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50654" w14:textId="3AF9F66C" w:rsidR="00FC4A94" w:rsidRPr="005E59CE" w:rsidRDefault="00FC4A94" w:rsidP="00FC4A94">
      <w:pPr>
        <w:jc w:val="center"/>
        <w:rPr>
          <w:rFonts w:ascii="Times New Roman" w:hAnsi="Times New Roman" w:cs="Times New Roman"/>
          <w:color w:val="4A442A" w:themeColor="background2" w:themeShade="40"/>
          <w:sz w:val="28"/>
          <w:szCs w:val="21"/>
        </w:rPr>
      </w:pPr>
      <w:r w:rsidRPr="005E59CE">
        <w:rPr>
          <w:rFonts w:ascii="Times New Roman" w:hAnsi="Times New Roman" w:cs="Times New Roman"/>
          <w:b/>
          <w:color w:val="4A442A" w:themeColor="background2" w:themeShade="40"/>
          <w:sz w:val="28"/>
          <w:szCs w:val="21"/>
        </w:rPr>
        <w:t>《</w:t>
      </w:r>
      <w:r>
        <w:rPr>
          <w:rFonts w:ascii="Times New Roman" w:hAnsi="Times New Roman" w:cs="Times New Roman" w:hint="eastAsia"/>
          <w:b/>
          <w:color w:val="4A442A" w:themeColor="background2" w:themeShade="40"/>
          <w:sz w:val="28"/>
          <w:szCs w:val="21"/>
        </w:rPr>
        <w:t>数字营销传播</w:t>
      </w:r>
      <w:r w:rsidRPr="005E59CE">
        <w:rPr>
          <w:rFonts w:ascii="Times New Roman" w:hAnsi="Times New Roman" w:cs="Times New Roman"/>
          <w:b/>
          <w:color w:val="4A442A" w:themeColor="background2" w:themeShade="40"/>
          <w:sz w:val="28"/>
          <w:szCs w:val="21"/>
        </w:rPr>
        <w:t>》课程介绍</w:t>
      </w:r>
    </w:p>
    <w:p w14:paraId="64E0AE03" w14:textId="0994676B" w:rsidR="00FC4A94" w:rsidRDefault="00FC4A94" w:rsidP="00FC4A94">
      <w:pPr>
        <w:spacing w:line="288" w:lineRule="auto"/>
        <w:ind w:firstLineChars="200" w:firstLine="480"/>
        <w:rPr>
          <w:rFonts w:ascii="Times New Roman" w:hAnsi="Times New Roman" w:cs="Times New Roman"/>
          <w:szCs w:val="21"/>
        </w:rPr>
      </w:pPr>
      <w:r>
        <w:rPr>
          <w:rFonts w:ascii="Times New Roman" w:hAnsi="Times New Roman" w:cs="Times New Roman"/>
          <w:szCs w:val="21"/>
        </w:rPr>
        <w:t>2013</w:t>
      </w:r>
      <w:r w:rsidRPr="005E59CE">
        <w:rPr>
          <w:rFonts w:ascii="Times New Roman" w:hAnsi="Times New Roman" w:cs="Times New Roman"/>
          <w:szCs w:val="21"/>
        </w:rPr>
        <w:t>年，新闻传播学院《</w:t>
      </w:r>
      <w:r>
        <w:rPr>
          <w:rFonts w:ascii="Times New Roman" w:hAnsi="Times New Roman" w:cs="Times New Roman" w:hint="eastAsia"/>
          <w:szCs w:val="21"/>
        </w:rPr>
        <w:t>数字营销传播</w:t>
      </w:r>
      <w:r w:rsidRPr="005E59CE">
        <w:rPr>
          <w:rFonts w:ascii="Times New Roman" w:hAnsi="Times New Roman" w:cs="Times New Roman"/>
          <w:szCs w:val="21"/>
        </w:rPr>
        <w:t>》课程获得上海外国语大学年度主干课程建设基金资助，开始课程建设，至今已经历时三年，目前课程建设已经完成。</w:t>
      </w:r>
    </w:p>
    <w:p w14:paraId="1A809FB4" w14:textId="0EEF6233" w:rsidR="00FC4A94" w:rsidRPr="005E59CE" w:rsidRDefault="00FC4A94" w:rsidP="002B7B43">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w:t>
      </w:r>
      <w:r w:rsidR="002B7B43">
        <w:rPr>
          <w:rFonts w:ascii="Times New Roman" w:hAnsi="Times New Roman" w:cs="Times New Roman" w:hint="eastAsia"/>
          <w:szCs w:val="21"/>
        </w:rPr>
        <w:t>数字营销传播</w:t>
      </w:r>
      <w:r w:rsidRPr="005E59CE">
        <w:rPr>
          <w:rFonts w:ascii="Times New Roman" w:hAnsi="Times New Roman" w:cs="Times New Roman"/>
          <w:szCs w:val="21"/>
        </w:rPr>
        <w:t>》课程是</w:t>
      </w:r>
      <w:r w:rsidR="002B7B43">
        <w:rPr>
          <w:rFonts w:ascii="Times New Roman" w:hAnsi="Times New Roman" w:cs="Times New Roman" w:hint="eastAsia"/>
          <w:szCs w:val="21"/>
        </w:rPr>
        <w:t>新闻</w:t>
      </w:r>
      <w:bookmarkStart w:id="0" w:name="_GoBack"/>
      <w:bookmarkEnd w:id="0"/>
      <w:r w:rsidR="002B7B43">
        <w:rPr>
          <w:rFonts w:ascii="Times New Roman" w:hAnsi="Times New Roman" w:cs="Times New Roman" w:hint="eastAsia"/>
          <w:szCs w:val="21"/>
        </w:rPr>
        <w:t>传播学院</w:t>
      </w:r>
      <w:r w:rsidRPr="005E59CE">
        <w:rPr>
          <w:rFonts w:ascii="Times New Roman" w:hAnsi="Times New Roman" w:cs="Times New Roman"/>
          <w:szCs w:val="21"/>
        </w:rPr>
        <w:t>为培养国际化创新人才而开设的创新型专业</w:t>
      </w:r>
      <w:r w:rsidR="002B7B43">
        <w:rPr>
          <w:rFonts w:ascii="Times New Roman" w:hAnsi="Times New Roman" w:cs="Times New Roman" w:hint="eastAsia"/>
          <w:szCs w:val="21"/>
        </w:rPr>
        <w:t>必修</w:t>
      </w:r>
      <w:r w:rsidRPr="005E59CE">
        <w:rPr>
          <w:rFonts w:ascii="Times New Roman" w:hAnsi="Times New Roman" w:cs="Times New Roman"/>
          <w:szCs w:val="21"/>
        </w:rPr>
        <w:t>课，该课程的主要任务是培养学生</w:t>
      </w:r>
      <w:r w:rsidR="002B7B43">
        <w:rPr>
          <w:rFonts w:ascii="Times New Roman" w:hAnsi="Times New Roman" w:cs="Times New Roman" w:hint="eastAsia"/>
          <w:szCs w:val="21"/>
        </w:rPr>
        <w:t>互联网数字营销传播创新</w:t>
      </w:r>
      <w:r w:rsidRPr="005E59CE">
        <w:rPr>
          <w:rFonts w:ascii="Times New Roman" w:hAnsi="Times New Roman" w:cs="Times New Roman"/>
          <w:szCs w:val="21"/>
        </w:rPr>
        <w:t>的能力，并以此提高学生的</w:t>
      </w:r>
      <w:r w:rsidR="002B7B43">
        <w:rPr>
          <w:rFonts w:ascii="Times New Roman" w:hAnsi="Times New Roman" w:cs="Times New Roman" w:hint="eastAsia"/>
          <w:szCs w:val="21"/>
        </w:rPr>
        <w:t>社交媒体创意实践能力</w:t>
      </w:r>
      <w:r w:rsidRPr="005E59CE">
        <w:rPr>
          <w:rFonts w:ascii="Times New Roman" w:hAnsi="Times New Roman" w:cs="Times New Roman"/>
          <w:szCs w:val="21"/>
        </w:rPr>
        <w:t>，增进学生对国际</w:t>
      </w:r>
      <w:r w:rsidR="002B7B43">
        <w:rPr>
          <w:rFonts w:ascii="Times New Roman" w:hAnsi="Times New Roman" w:cs="Times New Roman" w:hint="eastAsia"/>
          <w:szCs w:val="21"/>
        </w:rPr>
        <w:t>传媒业务</w:t>
      </w:r>
      <w:r w:rsidRPr="005E59CE">
        <w:rPr>
          <w:rFonts w:ascii="Times New Roman" w:hAnsi="Times New Roman" w:cs="Times New Roman"/>
          <w:szCs w:val="21"/>
        </w:rPr>
        <w:t>的了解。该课程在教学内容、教学手段与方法、教学评价等方面与</w:t>
      </w:r>
      <w:r w:rsidR="002B7B43">
        <w:rPr>
          <w:rFonts w:ascii="Times New Roman" w:hAnsi="Times New Roman" w:cs="Times New Roman" w:hint="eastAsia"/>
          <w:szCs w:val="21"/>
        </w:rPr>
        <w:t>教育部国际司联合电通每年举办的</w:t>
      </w:r>
      <w:r w:rsidR="002B7B43">
        <w:rPr>
          <w:rFonts w:ascii="Times New Roman" w:hAnsi="Times New Roman" w:cs="Times New Roman"/>
          <w:szCs w:val="21"/>
        </w:rPr>
        <w:t>“</w:t>
      </w:r>
      <w:r w:rsidR="002B7B43">
        <w:rPr>
          <w:rFonts w:ascii="Times New Roman" w:hAnsi="Times New Roman" w:cs="Times New Roman" w:hint="eastAsia"/>
          <w:szCs w:val="21"/>
        </w:rPr>
        <w:t>电通创新人才培训营</w:t>
      </w:r>
      <w:r w:rsidR="002B7B43">
        <w:rPr>
          <w:rFonts w:ascii="Times New Roman" w:hAnsi="Times New Roman" w:cs="Times New Roman"/>
          <w:szCs w:val="21"/>
        </w:rPr>
        <w:t>”</w:t>
      </w:r>
      <w:r w:rsidR="002B7B43">
        <w:rPr>
          <w:rFonts w:ascii="Times New Roman" w:hAnsi="Times New Roman" w:cs="Times New Roman" w:hint="eastAsia"/>
          <w:szCs w:val="21"/>
        </w:rPr>
        <w:t>开</w:t>
      </w:r>
      <w:r w:rsidR="002B7B43">
        <w:rPr>
          <w:rFonts w:ascii="Times New Roman" w:hAnsi="Times New Roman" w:cs="Times New Roman"/>
          <w:szCs w:val="21"/>
        </w:rPr>
        <w:t>设的</w:t>
      </w:r>
      <w:r w:rsidR="002B7B43">
        <w:rPr>
          <w:rFonts w:ascii="Times New Roman" w:hAnsi="Times New Roman" w:cs="Times New Roman" w:hint="eastAsia"/>
          <w:szCs w:val="21"/>
        </w:rPr>
        <w:t>创新</w:t>
      </w:r>
      <w:r w:rsidRPr="005E59CE">
        <w:rPr>
          <w:rFonts w:ascii="Times New Roman" w:hAnsi="Times New Roman" w:cs="Times New Roman"/>
          <w:szCs w:val="21"/>
        </w:rPr>
        <w:t>课程接轨，具有国际性和领先性，在国内处于引领地位。该课程具有很强的专业实践性，能有效提升学生的</w:t>
      </w:r>
      <w:r w:rsidR="002B7B43">
        <w:rPr>
          <w:rFonts w:ascii="Times New Roman" w:hAnsi="Times New Roman" w:cs="Times New Roman" w:hint="eastAsia"/>
          <w:szCs w:val="21"/>
        </w:rPr>
        <w:t>广告与数字创意传播能力</w:t>
      </w:r>
      <w:r w:rsidRPr="005E59CE">
        <w:rPr>
          <w:rFonts w:ascii="Times New Roman" w:hAnsi="Times New Roman" w:cs="Times New Roman"/>
          <w:szCs w:val="21"/>
        </w:rPr>
        <w:t>，同时，该课程的教学与实践充分发挥了上外学生的语言优势</w:t>
      </w:r>
      <w:r w:rsidR="002B7B43">
        <w:rPr>
          <w:rFonts w:ascii="Times New Roman" w:hAnsi="Times New Roman" w:cs="Times New Roman"/>
          <w:szCs w:val="21"/>
        </w:rPr>
        <w:t>，</w:t>
      </w:r>
      <w:r w:rsidR="002B7B43">
        <w:rPr>
          <w:rFonts w:ascii="Times New Roman" w:hAnsi="Times New Roman" w:cs="Times New Roman" w:hint="eastAsia"/>
          <w:szCs w:val="21"/>
        </w:rPr>
        <w:t>鼓励学生用英语和日语进行提案。</w:t>
      </w:r>
      <w:r w:rsidRPr="005E59CE">
        <w:rPr>
          <w:rFonts w:ascii="Times New Roman" w:hAnsi="Times New Roman" w:cs="Times New Roman"/>
          <w:szCs w:val="21"/>
        </w:rPr>
        <w:t>自建设至今，该课程</w:t>
      </w:r>
      <w:r w:rsidR="002B7B43">
        <w:rPr>
          <w:rFonts w:ascii="Times New Roman" w:hAnsi="Times New Roman" w:cs="Times New Roman" w:hint="eastAsia"/>
          <w:szCs w:val="21"/>
        </w:rPr>
        <w:t>已经在创意提案式教学设计及教改论文在</w:t>
      </w:r>
      <w:r w:rsidR="002B7B43">
        <w:rPr>
          <w:rFonts w:ascii="Times New Roman" w:hAnsi="Times New Roman" w:cs="Times New Roman" w:hint="eastAsia"/>
          <w:szCs w:val="21"/>
        </w:rPr>
        <w:t>2013</w:t>
      </w:r>
      <w:r w:rsidR="002B7B43">
        <w:rPr>
          <w:rFonts w:ascii="Times New Roman" w:hAnsi="Times New Roman" w:cs="Times New Roman" w:hint="eastAsia"/>
          <w:szCs w:val="21"/>
        </w:rPr>
        <w:t>年中国广告教育学会年会、</w:t>
      </w:r>
      <w:r w:rsidR="002B7B43">
        <w:rPr>
          <w:rFonts w:ascii="Times New Roman" w:hAnsi="Times New Roman" w:cs="Times New Roman" w:hint="eastAsia"/>
          <w:szCs w:val="21"/>
        </w:rPr>
        <w:t>2014</w:t>
      </w:r>
      <w:r w:rsidR="002B7B43">
        <w:rPr>
          <w:rFonts w:ascii="Times New Roman" w:hAnsi="Times New Roman" w:cs="Times New Roman" w:hint="eastAsia"/>
          <w:szCs w:val="21"/>
        </w:rPr>
        <w:t>年国际数字营销教育研讨会上进行发表，成为</w:t>
      </w:r>
      <w:r w:rsidR="0066261E">
        <w:rPr>
          <w:rFonts w:ascii="Times New Roman" w:hAnsi="Times New Roman" w:cs="Times New Roman" w:hint="eastAsia"/>
          <w:szCs w:val="21"/>
        </w:rPr>
        <w:t>受到国内高校广告专业关注的重点课程</w:t>
      </w:r>
      <w:r w:rsidRPr="005E59CE">
        <w:rPr>
          <w:rFonts w:ascii="Times New Roman" w:hAnsi="Times New Roman" w:cs="Times New Roman"/>
          <w:szCs w:val="21"/>
        </w:rPr>
        <w:t>，</w:t>
      </w:r>
      <w:r w:rsidR="0066261E">
        <w:rPr>
          <w:rFonts w:ascii="Times New Roman" w:hAnsi="Times New Roman" w:cs="Times New Roman" w:hint="eastAsia"/>
          <w:szCs w:val="21"/>
        </w:rPr>
        <w:t>赴跨国企业多语种提案</w:t>
      </w:r>
      <w:r w:rsidRPr="005E59CE">
        <w:rPr>
          <w:rFonts w:ascii="Times New Roman" w:hAnsi="Times New Roman" w:cs="Times New Roman"/>
          <w:szCs w:val="21"/>
        </w:rPr>
        <w:t>具有明显的上外特色。</w:t>
      </w:r>
    </w:p>
    <w:p w14:paraId="537B8479" w14:textId="77777777"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经过三年的课程建设，目前已经完成了以下建设内容：</w:t>
      </w:r>
    </w:p>
    <w:p w14:paraId="4495E5C1" w14:textId="77777777" w:rsidR="00FC4A94" w:rsidRPr="005E59CE" w:rsidRDefault="00FC4A94" w:rsidP="00FC4A94">
      <w:pPr>
        <w:pStyle w:val="a5"/>
        <w:numPr>
          <w:ilvl w:val="0"/>
          <w:numId w:val="4"/>
        </w:numPr>
        <w:spacing w:beforeLines="50" w:before="156" w:afterLines="50" w:after="156" w:line="288" w:lineRule="auto"/>
        <w:ind w:left="964" w:firstLineChars="0" w:hanging="482"/>
        <w:rPr>
          <w:rFonts w:ascii="Times New Roman" w:hAnsi="Times New Roman" w:cs="Times New Roman"/>
          <w:b/>
          <w:color w:val="4A442A" w:themeColor="background2" w:themeShade="40"/>
          <w:szCs w:val="21"/>
        </w:rPr>
      </w:pPr>
      <w:r w:rsidRPr="005E59CE">
        <w:rPr>
          <w:rFonts w:ascii="Times New Roman" w:hAnsi="Times New Roman" w:cs="Times New Roman"/>
          <w:b/>
          <w:color w:val="4A442A" w:themeColor="background2" w:themeShade="40"/>
          <w:szCs w:val="21"/>
        </w:rPr>
        <w:t>课程内容建设与完善</w:t>
      </w:r>
    </w:p>
    <w:p w14:paraId="459C081C" w14:textId="7EEA9DD1" w:rsidR="00FC4A94" w:rsidRDefault="00FC4A94" w:rsidP="00FC4A94">
      <w:pPr>
        <w:spacing w:line="288" w:lineRule="auto"/>
        <w:ind w:firstLineChars="200" w:firstLine="480"/>
        <w:rPr>
          <w:rFonts w:ascii="Times New Roman" w:hAnsi="Times New Roman" w:cs="Times New Roman"/>
          <w:szCs w:val="21"/>
        </w:rPr>
      </w:pPr>
      <w:r>
        <w:rPr>
          <w:rFonts w:ascii="Times New Roman" w:hAnsi="Times New Roman" w:cs="Times New Roman"/>
          <w:szCs w:val="21"/>
        </w:rPr>
        <w:t>作为一门专业主干课程</w:t>
      </w:r>
      <w:r>
        <w:rPr>
          <w:rFonts w:ascii="Times New Roman" w:hAnsi="Times New Roman" w:cs="Times New Roman" w:hint="eastAsia"/>
          <w:szCs w:val="21"/>
        </w:rPr>
        <w:t>，</w:t>
      </w:r>
      <w:r w:rsidRPr="005E59CE">
        <w:rPr>
          <w:rFonts w:ascii="Times New Roman" w:hAnsi="Times New Roman" w:cs="Times New Roman"/>
          <w:szCs w:val="21"/>
        </w:rPr>
        <w:t>《</w:t>
      </w:r>
      <w:r w:rsidR="0066261E">
        <w:rPr>
          <w:rFonts w:ascii="Times New Roman" w:hAnsi="Times New Roman" w:cs="Times New Roman" w:hint="eastAsia"/>
          <w:szCs w:val="21"/>
        </w:rPr>
        <w:t>数字营销传播</w:t>
      </w:r>
      <w:r w:rsidRPr="005E59CE">
        <w:rPr>
          <w:rFonts w:ascii="Times New Roman" w:hAnsi="Times New Roman" w:cs="Times New Roman"/>
          <w:szCs w:val="21"/>
        </w:rPr>
        <w:t>》从开始建设起，就非常注重打造其专业领先性，同时，也非常强调该课程的实践特色。因此，无论是教学大纲的编写，还是教学活动的设计，该课程都紧紧围绕打造学生开展</w:t>
      </w:r>
      <w:r w:rsidR="0066261E">
        <w:rPr>
          <w:rFonts w:ascii="Times New Roman" w:hAnsi="Times New Roman" w:cs="Times New Roman" w:hint="eastAsia"/>
          <w:szCs w:val="21"/>
        </w:rPr>
        <w:t>国际</w:t>
      </w:r>
      <w:proofErr w:type="gramStart"/>
      <w:r w:rsidR="0066261E">
        <w:rPr>
          <w:rFonts w:ascii="Times New Roman" w:hAnsi="Times New Roman" w:cs="Times New Roman" w:hint="eastAsia"/>
          <w:szCs w:val="21"/>
        </w:rPr>
        <w:t>级广告</w:t>
      </w:r>
      <w:proofErr w:type="gramEnd"/>
      <w:r w:rsidR="0066261E">
        <w:rPr>
          <w:rFonts w:ascii="Times New Roman" w:hAnsi="Times New Roman" w:cs="Times New Roman" w:hint="eastAsia"/>
          <w:szCs w:val="21"/>
        </w:rPr>
        <w:t>与传播创新实践</w:t>
      </w:r>
      <w:r w:rsidRPr="005E59CE">
        <w:rPr>
          <w:rFonts w:ascii="Times New Roman" w:hAnsi="Times New Roman" w:cs="Times New Roman"/>
          <w:szCs w:val="21"/>
        </w:rPr>
        <w:t>所必须</w:t>
      </w:r>
      <w:r w:rsidR="0066261E">
        <w:rPr>
          <w:rFonts w:ascii="Times New Roman" w:hAnsi="Times New Roman" w:cs="Times New Roman"/>
          <w:szCs w:val="21"/>
        </w:rPr>
        <w:t>具备的专业理论和实践素养，全方位培养学生的</w:t>
      </w:r>
      <w:r w:rsidR="0066261E">
        <w:rPr>
          <w:rFonts w:ascii="Times New Roman" w:hAnsi="Times New Roman" w:cs="Times New Roman" w:hint="eastAsia"/>
          <w:szCs w:val="21"/>
        </w:rPr>
        <w:t>多语种数字广告提案</w:t>
      </w:r>
      <w:r w:rsidRPr="005E59CE">
        <w:rPr>
          <w:rFonts w:ascii="Times New Roman" w:hAnsi="Times New Roman" w:cs="Times New Roman"/>
          <w:szCs w:val="21"/>
        </w:rPr>
        <w:t>能力。</w:t>
      </w:r>
    </w:p>
    <w:p w14:paraId="24F48E9E" w14:textId="09B55909" w:rsidR="0066261E" w:rsidRPr="002B7B43" w:rsidRDefault="0066261E" w:rsidP="0066261E">
      <w:pPr>
        <w:spacing w:line="288" w:lineRule="auto"/>
        <w:ind w:firstLineChars="200" w:firstLine="480"/>
        <w:rPr>
          <w:rFonts w:ascii="Times New Roman" w:hAnsi="Times New Roman" w:cs="Times New Roman" w:hint="eastAsia"/>
          <w:szCs w:val="21"/>
        </w:rPr>
      </w:pPr>
      <w:r w:rsidRPr="002B7B43">
        <w:rPr>
          <w:rFonts w:ascii="Times New Roman" w:hAnsi="Times New Roman" w:cs="Times New Roman" w:hint="eastAsia"/>
          <w:szCs w:val="21"/>
        </w:rPr>
        <w:t>课程前身是</w:t>
      </w:r>
      <w:r w:rsidRPr="002B7B43">
        <w:rPr>
          <w:rFonts w:ascii="Times New Roman" w:hAnsi="Times New Roman" w:cs="Times New Roman" w:hint="eastAsia"/>
          <w:szCs w:val="21"/>
        </w:rPr>
        <w:t>2005</w:t>
      </w:r>
      <w:r w:rsidRPr="002B7B43">
        <w:rPr>
          <w:rFonts w:ascii="Times New Roman" w:hAnsi="Times New Roman" w:cs="Times New Roman" w:hint="eastAsia"/>
          <w:szCs w:val="21"/>
        </w:rPr>
        <w:t>年以前开设的《网络传播》，以及更早的《整合营销传播》课程，在</w:t>
      </w:r>
      <w:r w:rsidRPr="002B7B43">
        <w:rPr>
          <w:rFonts w:ascii="Times New Roman" w:hAnsi="Times New Roman" w:cs="Times New Roman" w:hint="eastAsia"/>
          <w:szCs w:val="21"/>
        </w:rPr>
        <w:t>2008</w:t>
      </w:r>
      <w:r w:rsidRPr="002B7B43">
        <w:rPr>
          <w:rFonts w:ascii="Times New Roman" w:hAnsi="Times New Roman" w:cs="Times New Roman" w:hint="eastAsia"/>
          <w:szCs w:val="21"/>
        </w:rPr>
        <w:t>年后，由于互联网</w:t>
      </w:r>
      <w:r w:rsidRPr="002B7B43">
        <w:rPr>
          <w:rFonts w:ascii="Times New Roman" w:hAnsi="Times New Roman" w:cs="Times New Roman" w:hint="eastAsia"/>
          <w:szCs w:val="21"/>
        </w:rPr>
        <w:t>2.0</w:t>
      </w:r>
      <w:r w:rsidRPr="002B7B43">
        <w:rPr>
          <w:rFonts w:ascii="Times New Roman" w:hAnsi="Times New Roman" w:cs="Times New Roman" w:hint="eastAsia"/>
          <w:szCs w:val="21"/>
        </w:rPr>
        <w:t>技术的兴起，使得传统网络传播课程内容受到了社交媒体爆发的挑战，传统的网络传播教材和整合营销传播教材都不能很好地将</w:t>
      </w:r>
      <w:r w:rsidRPr="002B7B43">
        <w:rPr>
          <w:rFonts w:ascii="Times New Roman" w:hAnsi="Times New Roman" w:cs="Times New Roman" w:hint="eastAsia"/>
          <w:szCs w:val="21"/>
        </w:rPr>
        <w:t>Web2.0</w:t>
      </w:r>
      <w:r w:rsidRPr="002B7B43">
        <w:rPr>
          <w:rFonts w:ascii="Times New Roman" w:hAnsi="Times New Roman" w:cs="Times New Roman" w:hint="eastAsia"/>
          <w:szCs w:val="21"/>
        </w:rPr>
        <w:t>的变化趋势反映进去，因此，我们就有意识地关注并开始加入国内外以社交媒体为代表的数字营销案例。进入</w:t>
      </w:r>
      <w:r w:rsidRPr="002B7B43">
        <w:rPr>
          <w:rFonts w:ascii="Times New Roman" w:hAnsi="Times New Roman" w:cs="Times New Roman" w:hint="eastAsia"/>
          <w:szCs w:val="21"/>
        </w:rPr>
        <w:t>2013</w:t>
      </w:r>
      <w:r w:rsidRPr="002B7B43">
        <w:rPr>
          <w:rFonts w:ascii="Times New Roman" w:hAnsi="Times New Roman" w:cs="Times New Roman" w:hint="eastAsia"/>
          <w:szCs w:val="21"/>
        </w:rPr>
        <w:t>年后，全球广告产业发生剧烈变革，电通并购安吉斯集团，</w:t>
      </w:r>
      <w:proofErr w:type="gramStart"/>
      <w:r w:rsidRPr="002B7B43">
        <w:rPr>
          <w:rFonts w:ascii="Times New Roman" w:hAnsi="Times New Roman" w:cs="Times New Roman" w:hint="eastAsia"/>
          <w:szCs w:val="21"/>
        </w:rPr>
        <w:t>阳狮与宏盟集团</w:t>
      </w:r>
      <w:proofErr w:type="gramEnd"/>
      <w:r>
        <w:rPr>
          <w:rFonts w:ascii="Times New Roman" w:hAnsi="Times New Roman" w:cs="Times New Roman" w:hint="eastAsia"/>
          <w:szCs w:val="21"/>
        </w:rPr>
        <w:t>战略</w:t>
      </w:r>
      <w:r w:rsidRPr="002B7B43">
        <w:rPr>
          <w:rFonts w:ascii="Times New Roman" w:hAnsi="Times New Roman" w:cs="Times New Roman" w:hint="eastAsia"/>
          <w:szCs w:val="21"/>
        </w:rPr>
        <w:t>合并，</w:t>
      </w:r>
      <w:r>
        <w:rPr>
          <w:rFonts w:ascii="Times New Roman" w:hAnsi="Times New Roman" w:cs="Times New Roman" w:hint="eastAsia"/>
          <w:szCs w:val="21"/>
        </w:rPr>
        <w:t>4A</w:t>
      </w:r>
      <w:r>
        <w:rPr>
          <w:rFonts w:ascii="Times New Roman" w:hAnsi="Times New Roman" w:cs="Times New Roman" w:hint="eastAsia"/>
          <w:szCs w:val="21"/>
        </w:rPr>
        <w:t>集团的</w:t>
      </w:r>
      <w:r w:rsidRPr="002B7B43">
        <w:rPr>
          <w:rFonts w:ascii="Times New Roman" w:hAnsi="Times New Roman" w:cs="Times New Roman" w:hint="eastAsia"/>
          <w:szCs w:val="21"/>
        </w:rPr>
        <w:t>数字营销</w:t>
      </w:r>
      <w:r>
        <w:rPr>
          <w:rFonts w:ascii="Times New Roman" w:hAnsi="Times New Roman" w:cs="Times New Roman" w:hint="eastAsia"/>
          <w:szCs w:val="21"/>
        </w:rPr>
        <w:t>板块</w:t>
      </w:r>
      <w:r w:rsidRPr="002B7B43">
        <w:rPr>
          <w:rFonts w:ascii="Times New Roman" w:hAnsi="Times New Roman" w:cs="Times New Roman" w:hint="eastAsia"/>
          <w:szCs w:val="21"/>
        </w:rPr>
        <w:t>成为全球广告巨头争夺的重点。我们及时地注意到了这个现象，抓紧调整课程，率先设立网络传播（数字营销传播）的方向课程，并与国内数字营销最优秀的几家公司</w:t>
      </w:r>
      <w:r>
        <w:rPr>
          <w:rFonts w:ascii="Times New Roman" w:hAnsi="Times New Roman" w:cs="Times New Roman" w:hint="eastAsia"/>
          <w:szCs w:val="21"/>
        </w:rPr>
        <w:t>电通（安索帕、维拉沃姆）</w:t>
      </w:r>
      <w:r w:rsidRPr="002B7B43">
        <w:rPr>
          <w:rFonts w:ascii="Times New Roman" w:hAnsi="Times New Roman" w:cs="Times New Roman" w:hint="eastAsia"/>
          <w:szCs w:val="21"/>
        </w:rPr>
        <w:t>网迈、氩</w:t>
      </w:r>
      <w:proofErr w:type="gramStart"/>
      <w:r w:rsidRPr="002B7B43">
        <w:rPr>
          <w:rFonts w:ascii="Times New Roman" w:hAnsi="Times New Roman" w:cs="Times New Roman" w:hint="eastAsia"/>
          <w:szCs w:val="21"/>
        </w:rPr>
        <w:t>氪达成</w:t>
      </w:r>
      <w:proofErr w:type="gramEnd"/>
      <w:r w:rsidRPr="002B7B43">
        <w:rPr>
          <w:rFonts w:ascii="Times New Roman" w:hAnsi="Times New Roman" w:cs="Times New Roman" w:hint="eastAsia"/>
          <w:szCs w:val="21"/>
        </w:rPr>
        <w:t>战略性合作关系。直接邀请企业</w:t>
      </w:r>
      <w:r>
        <w:rPr>
          <w:rFonts w:ascii="Times New Roman" w:hAnsi="Times New Roman" w:cs="Times New Roman" w:hint="eastAsia"/>
          <w:szCs w:val="21"/>
        </w:rPr>
        <w:t>总监</w:t>
      </w:r>
      <w:r w:rsidRPr="002B7B43">
        <w:rPr>
          <w:rFonts w:ascii="Times New Roman" w:hAnsi="Times New Roman" w:cs="Times New Roman" w:hint="eastAsia"/>
          <w:szCs w:val="21"/>
        </w:rPr>
        <w:t>进课堂为本科生讲授当年度正在进行的数字营销传播战役。使得教学互动和学习效果大大提升。</w:t>
      </w:r>
    </w:p>
    <w:p w14:paraId="0DF002B3" w14:textId="183A9B13"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该课程的设计思路是以</w:t>
      </w:r>
      <w:r w:rsidR="0066261E">
        <w:rPr>
          <w:rFonts w:ascii="Times New Roman" w:hAnsi="Times New Roman" w:cs="Times New Roman" w:hint="eastAsia"/>
          <w:szCs w:val="21"/>
        </w:rPr>
        <w:t>国际传播集团的消费者洞察及互联网传播核心命题</w:t>
      </w:r>
      <w:r w:rsidR="0066261E">
        <w:rPr>
          <w:rFonts w:ascii="Times New Roman" w:hAnsi="Times New Roman" w:cs="Times New Roman"/>
          <w:szCs w:val="21"/>
        </w:rPr>
        <w:t>为载体，让学生</w:t>
      </w:r>
      <w:r w:rsidR="0066261E">
        <w:rPr>
          <w:rFonts w:ascii="Times New Roman" w:hAnsi="Times New Roman" w:cs="Times New Roman" w:hint="eastAsia"/>
          <w:szCs w:val="21"/>
        </w:rPr>
        <w:t>参与创造型</w:t>
      </w:r>
      <w:r w:rsidR="0066261E">
        <w:rPr>
          <w:rFonts w:ascii="Times New Roman" w:hAnsi="Times New Roman" w:cs="Times New Roman"/>
          <w:szCs w:val="21"/>
        </w:rPr>
        <w:t>学习，教师让学生在</w:t>
      </w:r>
      <w:r w:rsidR="0066261E">
        <w:rPr>
          <w:rFonts w:ascii="Times New Roman" w:hAnsi="Times New Roman" w:cs="Times New Roman" w:hint="eastAsia"/>
          <w:szCs w:val="21"/>
        </w:rPr>
        <w:t>提案</w:t>
      </w:r>
      <w:r w:rsidRPr="005E59CE">
        <w:rPr>
          <w:rFonts w:ascii="Times New Roman" w:hAnsi="Times New Roman" w:cs="Times New Roman"/>
          <w:szCs w:val="21"/>
        </w:rPr>
        <w:t>中不断学习新知识新技</w:t>
      </w:r>
      <w:r w:rsidR="0066261E">
        <w:rPr>
          <w:rFonts w:ascii="Times New Roman" w:hAnsi="Times New Roman" w:cs="Times New Roman"/>
          <w:szCs w:val="21"/>
        </w:rPr>
        <w:t>能、</w:t>
      </w:r>
      <w:r w:rsidR="0066261E">
        <w:rPr>
          <w:rFonts w:ascii="Times New Roman" w:hAnsi="Times New Roman" w:cs="Times New Roman"/>
          <w:szCs w:val="21"/>
        </w:rPr>
        <w:lastRenderedPageBreak/>
        <w:t>同时把学到的知识和技能及时用到随后的实践中，从而让学习为</w:t>
      </w:r>
      <w:r w:rsidR="0066261E">
        <w:rPr>
          <w:rFonts w:ascii="Times New Roman" w:hAnsi="Times New Roman" w:cs="Times New Roman" w:hint="eastAsia"/>
          <w:szCs w:val="21"/>
        </w:rPr>
        <w:t>传播创新</w:t>
      </w:r>
      <w:r w:rsidRPr="005E59CE">
        <w:rPr>
          <w:rFonts w:ascii="Times New Roman" w:hAnsi="Times New Roman" w:cs="Times New Roman"/>
          <w:szCs w:val="21"/>
        </w:rPr>
        <w:t>服务，让</w:t>
      </w:r>
      <w:r w:rsidR="0066261E">
        <w:rPr>
          <w:rFonts w:ascii="Times New Roman" w:hAnsi="Times New Roman" w:cs="Times New Roman" w:hint="eastAsia"/>
          <w:szCs w:val="21"/>
        </w:rPr>
        <w:t>广告</w:t>
      </w:r>
      <w:r w:rsidRPr="005E59CE">
        <w:rPr>
          <w:rFonts w:ascii="Times New Roman" w:hAnsi="Times New Roman" w:cs="Times New Roman"/>
          <w:szCs w:val="21"/>
        </w:rPr>
        <w:t>知识和</w:t>
      </w:r>
      <w:r w:rsidR="0066261E">
        <w:rPr>
          <w:rFonts w:ascii="Times New Roman" w:hAnsi="Times New Roman" w:cs="Times New Roman" w:hint="eastAsia"/>
          <w:szCs w:val="21"/>
        </w:rPr>
        <w:t>营销传播</w:t>
      </w:r>
      <w:r w:rsidRPr="005E59CE">
        <w:rPr>
          <w:rFonts w:ascii="Times New Roman" w:hAnsi="Times New Roman" w:cs="Times New Roman"/>
          <w:szCs w:val="21"/>
        </w:rPr>
        <w:t>技能在</w:t>
      </w:r>
      <w:r w:rsidR="0066261E">
        <w:rPr>
          <w:rFonts w:ascii="Times New Roman" w:hAnsi="Times New Roman" w:cs="Times New Roman" w:hint="eastAsia"/>
          <w:szCs w:val="21"/>
        </w:rPr>
        <w:t>提案</w:t>
      </w:r>
      <w:r w:rsidRPr="005E59CE">
        <w:rPr>
          <w:rFonts w:ascii="Times New Roman" w:hAnsi="Times New Roman" w:cs="Times New Roman"/>
          <w:szCs w:val="21"/>
        </w:rPr>
        <w:t>实践中不断完善。</w:t>
      </w:r>
    </w:p>
    <w:p w14:paraId="4BA44F6A" w14:textId="40C0478C"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该课程内容包括</w:t>
      </w:r>
      <w:r w:rsidR="0066261E">
        <w:rPr>
          <w:rFonts w:ascii="Times New Roman" w:hAnsi="Times New Roman" w:cs="Times New Roman" w:hint="eastAsia"/>
          <w:szCs w:val="21"/>
        </w:rPr>
        <w:t>课程</w:t>
      </w:r>
      <w:r w:rsidRPr="005E59CE">
        <w:rPr>
          <w:rFonts w:ascii="Times New Roman" w:hAnsi="Times New Roman" w:cs="Times New Roman"/>
          <w:szCs w:val="21"/>
        </w:rPr>
        <w:t>理论知识培训和</w:t>
      </w:r>
      <w:r w:rsidR="0066261E">
        <w:rPr>
          <w:rFonts w:ascii="Times New Roman" w:hAnsi="Times New Roman" w:cs="Times New Roman" w:hint="eastAsia"/>
          <w:szCs w:val="21"/>
        </w:rPr>
        <w:t>三合一翻转课堂提案</w:t>
      </w:r>
      <w:r w:rsidRPr="005E59CE">
        <w:rPr>
          <w:rFonts w:ascii="Times New Roman" w:hAnsi="Times New Roman" w:cs="Times New Roman"/>
          <w:szCs w:val="21"/>
        </w:rPr>
        <w:t>两个部分。在专业理论知识培训方面采取</w:t>
      </w:r>
      <w:r w:rsidR="0066261E">
        <w:rPr>
          <w:rFonts w:ascii="Times New Roman" w:hAnsi="Times New Roman" w:cs="Times New Roman" w:hint="eastAsia"/>
          <w:szCs w:val="21"/>
        </w:rPr>
        <w:t>校企联合讲授</w:t>
      </w:r>
      <w:r w:rsidRPr="005E59CE">
        <w:rPr>
          <w:rFonts w:ascii="Times New Roman" w:hAnsi="Times New Roman" w:cs="Times New Roman"/>
          <w:szCs w:val="21"/>
        </w:rPr>
        <w:t>“</w:t>
      </w:r>
      <w:r w:rsidRPr="005E59CE">
        <w:rPr>
          <w:rFonts w:ascii="Times New Roman" w:hAnsi="Times New Roman" w:cs="Times New Roman"/>
          <w:szCs w:val="21"/>
        </w:rPr>
        <w:t>知识传授与技能培训为主、</w:t>
      </w:r>
      <w:r w:rsidR="0066261E">
        <w:rPr>
          <w:rFonts w:ascii="Times New Roman" w:hAnsi="Times New Roman" w:cs="Times New Roman" w:hint="eastAsia"/>
          <w:szCs w:val="21"/>
        </w:rPr>
        <w:t>数字营销前沿实践</w:t>
      </w:r>
      <w:r w:rsidRPr="005E59CE">
        <w:rPr>
          <w:rFonts w:ascii="Times New Roman" w:hAnsi="Times New Roman" w:cs="Times New Roman"/>
          <w:szCs w:val="21"/>
        </w:rPr>
        <w:t>为辅</w:t>
      </w:r>
      <w:r w:rsidRPr="005E59CE">
        <w:rPr>
          <w:rFonts w:ascii="Times New Roman" w:hAnsi="Times New Roman" w:cs="Times New Roman"/>
          <w:szCs w:val="21"/>
        </w:rPr>
        <w:t>”</w:t>
      </w:r>
      <w:r w:rsidRPr="005E59CE">
        <w:rPr>
          <w:rFonts w:ascii="Times New Roman" w:hAnsi="Times New Roman" w:cs="Times New Roman"/>
          <w:szCs w:val="21"/>
        </w:rPr>
        <w:t>的教学方法，在</w:t>
      </w:r>
      <w:r w:rsidR="0066261E">
        <w:rPr>
          <w:rFonts w:ascii="Times New Roman" w:hAnsi="Times New Roman" w:cs="Times New Roman" w:hint="eastAsia"/>
          <w:szCs w:val="21"/>
        </w:rPr>
        <w:t>三合一翻转课堂提案方</w:t>
      </w:r>
      <w:r w:rsidRPr="005E59CE">
        <w:rPr>
          <w:rFonts w:ascii="Times New Roman" w:hAnsi="Times New Roman" w:cs="Times New Roman"/>
          <w:szCs w:val="21"/>
        </w:rPr>
        <w:t>面则采取</w:t>
      </w:r>
      <w:r w:rsidRPr="005E59CE">
        <w:rPr>
          <w:rFonts w:ascii="Times New Roman" w:hAnsi="Times New Roman" w:cs="Times New Roman"/>
          <w:szCs w:val="21"/>
        </w:rPr>
        <w:t>“</w:t>
      </w:r>
      <w:r w:rsidR="0066261E">
        <w:rPr>
          <w:rFonts w:ascii="Times New Roman" w:hAnsi="Times New Roman" w:cs="Times New Roman" w:hint="eastAsia"/>
          <w:szCs w:val="21"/>
        </w:rPr>
        <w:t>文化创意实验室、多语种传播提案、国际企业开放日</w:t>
      </w:r>
      <w:r w:rsidRPr="005E59CE">
        <w:rPr>
          <w:rFonts w:ascii="Times New Roman" w:hAnsi="Times New Roman" w:cs="Times New Roman"/>
          <w:szCs w:val="21"/>
        </w:rPr>
        <w:t>”</w:t>
      </w:r>
      <w:r w:rsidRPr="005E59CE">
        <w:rPr>
          <w:rFonts w:ascii="Times New Roman" w:hAnsi="Times New Roman" w:cs="Times New Roman"/>
          <w:szCs w:val="21"/>
        </w:rPr>
        <w:t>的</w:t>
      </w:r>
      <w:r w:rsidR="0066261E">
        <w:rPr>
          <w:rFonts w:ascii="Times New Roman" w:hAnsi="Times New Roman" w:cs="Times New Roman" w:hint="eastAsia"/>
          <w:szCs w:val="21"/>
        </w:rPr>
        <w:t>三合一翻转课堂</w:t>
      </w:r>
      <w:r w:rsidRPr="005E59CE">
        <w:rPr>
          <w:rFonts w:ascii="Times New Roman" w:hAnsi="Times New Roman" w:cs="Times New Roman"/>
          <w:szCs w:val="21"/>
        </w:rPr>
        <w:t>教学方法。</w:t>
      </w:r>
    </w:p>
    <w:p w14:paraId="79876CCC" w14:textId="77777777"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该课程的教学内容主要包括以下知识模块：</w:t>
      </w:r>
    </w:p>
    <w:p w14:paraId="5B65BF66" w14:textId="2646EC1A"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1</w:t>
      </w:r>
      <w:r w:rsidRPr="005E59CE">
        <w:rPr>
          <w:rFonts w:ascii="Times New Roman" w:hAnsi="Times New Roman" w:cs="Times New Roman"/>
          <w:szCs w:val="21"/>
        </w:rPr>
        <w:t>、</w:t>
      </w:r>
      <w:r w:rsidR="0066261E">
        <w:rPr>
          <w:rFonts w:ascii="Times New Roman" w:hAnsi="Times New Roman" w:cs="Times New Roman" w:hint="eastAsia"/>
          <w:szCs w:val="21"/>
        </w:rPr>
        <w:t>互联网广告与营销传播</w:t>
      </w:r>
      <w:r w:rsidRPr="005E59CE">
        <w:rPr>
          <w:rFonts w:ascii="Times New Roman" w:hAnsi="Times New Roman" w:cs="Times New Roman"/>
          <w:szCs w:val="21"/>
        </w:rPr>
        <w:t>模块：邀请媒体专业人士以及学院专业教师共同培训（</w:t>
      </w:r>
      <w:r w:rsidRPr="005E59CE">
        <w:rPr>
          <w:rFonts w:ascii="Times New Roman" w:hAnsi="Times New Roman" w:cs="Times New Roman"/>
          <w:szCs w:val="21"/>
        </w:rPr>
        <w:t>6</w:t>
      </w:r>
      <w:r w:rsidRPr="005E59CE">
        <w:rPr>
          <w:rFonts w:ascii="Times New Roman" w:hAnsi="Times New Roman" w:cs="Times New Roman"/>
          <w:szCs w:val="21"/>
        </w:rPr>
        <w:t>学时）；</w:t>
      </w:r>
    </w:p>
    <w:p w14:paraId="696C9E78" w14:textId="282263F9"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2</w:t>
      </w:r>
      <w:r w:rsidRPr="005E59CE">
        <w:rPr>
          <w:rFonts w:ascii="Times New Roman" w:hAnsi="Times New Roman" w:cs="Times New Roman"/>
          <w:szCs w:val="21"/>
        </w:rPr>
        <w:t>、</w:t>
      </w:r>
      <w:r w:rsidR="0066261E">
        <w:rPr>
          <w:rFonts w:ascii="Times New Roman" w:hAnsi="Times New Roman" w:cs="Times New Roman" w:hint="eastAsia"/>
          <w:szCs w:val="21"/>
        </w:rPr>
        <w:t>社交媒体传播规律与数字传播设计</w:t>
      </w:r>
      <w:r w:rsidRPr="005E59CE">
        <w:rPr>
          <w:rFonts w:ascii="Times New Roman" w:hAnsi="Times New Roman" w:cs="Times New Roman"/>
          <w:szCs w:val="21"/>
        </w:rPr>
        <w:t>模块：邀请</w:t>
      </w:r>
      <w:r w:rsidR="0066261E">
        <w:rPr>
          <w:rFonts w:ascii="Times New Roman" w:hAnsi="Times New Roman" w:cs="Times New Roman" w:hint="eastAsia"/>
          <w:szCs w:val="21"/>
        </w:rPr>
        <w:t>社交媒体营销专家、数字消费者洞察</w:t>
      </w:r>
      <w:r w:rsidRPr="005E59CE">
        <w:rPr>
          <w:rFonts w:ascii="Times New Roman" w:hAnsi="Times New Roman" w:cs="Times New Roman"/>
          <w:szCs w:val="21"/>
        </w:rPr>
        <w:t>、</w:t>
      </w:r>
      <w:r w:rsidR="0066261E">
        <w:rPr>
          <w:rFonts w:ascii="Times New Roman" w:hAnsi="Times New Roman" w:cs="Times New Roman" w:hint="eastAsia"/>
          <w:szCs w:val="21"/>
        </w:rPr>
        <w:t>广告与传播设计</w:t>
      </w:r>
      <w:r w:rsidRPr="005E59CE">
        <w:rPr>
          <w:rFonts w:ascii="Times New Roman" w:hAnsi="Times New Roman" w:cs="Times New Roman"/>
          <w:szCs w:val="21"/>
        </w:rPr>
        <w:t>的相关教师和业界专家进行重点培训（</w:t>
      </w:r>
      <w:r w:rsidRPr="005E59CE">
        <w:rPr>
          <w:rFonts w:ascii="Times New Roman" w:hAnsi="Times New Roman" w:cs="Times New Roman"/>
          <w:szCs w:val="21"/>
        </w:rPr>
        <w:t>6</w:t>
      </w:r>
      <w:r w:rsidRPr="005E59CE">
        <w:rPr>
          <w:rFonts w:ascii="Times New Roman" w:hAnsi="Times New Roman" w:cs="Times New Roman"/>
          <w:szCs w:val="21"/>
        </w:rPr>
        <w:t>学时）；</w:t>
      </w:r>
    </w:p>
    <w:p w14:paraId="07084973" w14:textId="442323B3"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3</w:t>
      </w:r>
      <w:r w:rsidRPr="005E59CE">
        <w:rPr>
          <w:rFonts w:ascii="Times New Roman" w:hAnsi="Times New Roman" w:cs="Times New Roman"/>
          <w:szCs w:val="21"/>
        </w:rPr>
        <w:t>、</w:t>
      </w:r>
      <w:r w:rsidR="0066261E">
        <w:rPr>
          <w:rFonts w:ascii="Times New Roman" w:hAnsi="Times New Roman" w:cs="Times New Roman" w:hint="eastAsia"/>
          <w:szCs w:val="21"/>
        </w:rPr>
        <w:t>多语种提案模块</w:t>
      </w:r>
      <w:r w:rsidR="0066261E">
        <w:rPr>
          <w:rFonts w:ascii="Times New Roman" w:hAnsi="Times New Roman" w:cs="Times New Roman"/>
          <w:szCs w:val="21"/>
        </w:rPr>
        <w:t>：邀请相关教师、</w:t>
      </w:r>
      <w:r w:rsidR="0066261E">
        <w:rPr>
          <w:rFonts w:ascii="Times New Roman" w:hAnsi="Times New Roman" w:cs="Times New Roman" w:hint="eastAsia"/>
          <w:szCs w:val="21"/>
        </w:rPr>
        <w:t>国际企业外籍专家、双语企业导师</w:t>
      </w:r>
      <w:r w:rsidRPr="005E59CE">
        <w:rPr>
          <w:rFonts w:ascii="Times New Roman" w:hAnsi="Times New Roman" w:cs="Times New Roman"/>
          <w:szCs w:val="21"/>
        </w:rPr>
        <w:t>重点培训（</w:t>
      </w:r>
      <w:r w:rsidRPr="005E59CE">
        <w:rPr>
          <w:rFonts w:ascii="Times New Roman" w:hAnsi="Times New Roman" w:cs="Times New Roman"/>
          <w:szCs w:val="21"/>
        </w:rPr>
        <w:t>6</w:t>
      </w:r>
      <w:r w:rsidRPr="005E59CE">
        <w:rPr>
          <w:rFonts w:ascii="Times New Roman" w:hAnsi="Times New Roman" w:cs="Times New Roman"/>
          <w:szCs w:val="21"/>
        </w:rPr>
        <w:t>学时）；</w:t>
      </w:r>
    </w:p>
    <w:p w14:paraId="63F66ACF" w14:textId="3A754AE4"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4</w:t>
      </w:r>
      <w:r w:rsidRPr="005E59CE">
        <w:rPr>
          <w:rFonts w:ascii="Times New Roman" w:hAnsi="Times New Roman" w:cs="Times New Roman"/>
          <w:szCs w:val="21"/>
        </w:rPr>
        <w:t>、其他专业素养提升模块（包括</w:t>
      </w:r>
      <w:r w:rsidR="0066261E">
        <w:rPr>
          <w:rFonts w:ascii="Times New Roman" w:hAnsi="Times New Roman" w:cs="Times New Roman" w:hint="eastAsia"/>
          <w:szCs w:val="21"/>
        </w:rPr>
        <w:t>数字文化</w:t>
      </w:r>
      <w:r w:rsidRPr="005E59CE">
        <w:rPr>
          <w:rFonts w:ascii="Times New Roman" w:hAnsi="Times New Roman" w:cs="Times New Roman"/>
          <w:szCs w:val="21"/>
        </w:rPr>
        <w:t>、</w:t>
      </w:r>
      <w:r w:rsidR="0066261E">
        <w:rPr>
          <w:rFonts w:ascii="Times New Roman" w:hAnsi="Times New Roman" w:cs="Times New Roman" w:hint="eastAsia"/>
          <w:szCs w:val="21"/>
        </w:rPr>
        <w:t>营销传播</w:t>
      </w:r>
      <w:r w:rsidRPr="005E59CE">
        <w:rPr>
          <w:rFonts w:ascii="Times New Roman" w:hAnsi="Times New Roman" w:cs="Times New Roman"/>
          <w:szCs w:val="21"/>
        </w:rPr>
        <w:t>、</w:t>
      </w:r>
      <w:r w:rsidR="0066261E">
        <w:rPr>
          <w:rFonts w:ascii="Times New Roman" w:hAnsi="Times New Roman" w:cs="Times New Roman" w:hint="eastAsia"/>
          <w:szCs w:val="21"/>
        </w:rPr>
        <w:t>社交文案</w:t>
      </w:r>
      <w:r w:rsidRPr="005E59CE">
        <w:rPr>
          <w:rFonts w:ascii="Times New Roman" w:hAnsi="Times New Roman" w:cs="Times New Roman"/>
          <w:szCs w:val="21"/>
        </w:rPr>
        <w:t>、</w:t>
      </w:r>
      <w:r w:rsidR="0066261E">
        <w:rPr>
          <w:rFonts w:ascii="Times New Roman" w:hAnsi="Times New Roman" w:cs="Times New Roman" w:hint="eastAsia"/>
          <w:szCs w:val="21"/>
        </w:rPr>
        <w:t>数字广告游戏</w:t>
      </w:r>
      <w:r w:rsidRPr="005E59CE">
        <w:rPr>
          <w:rFonts w:ascii="Times New Roman" w:hAnsi="Times New Roman" w:cs="Times New Roman"/>
          <w:szCs w:val="21"/>
        </w:rPr>
        <w:t>、</w:t>
      </w:r>
      <w:r w:rsidR="0066261E">
        <w:rPr>
          <w:rFonts w:ascii="Times New Roman" w:hAnsi="Times New Roman" w:cs="Times New Roman" w:hint="eastAsia"/>
          <w:szCs w:val="21"/>
        </w:rPr>
        <w:t>APP</w:t>
      </w:r>
      <w:r w:rsidR="0066261E">
        <w:rPr>
          <w:rFonts w:ascii="Times New Roman" w:hAnsi="Times New Roman" w:cs="Times New Roman" w:hint="eastAsia"/>
          <w:szCs w:val="21"/>
        </w:rPr>
        <w:t>传播</w:t>
      </w:r>
      <w:r w:rsidRPr="005E59CE">
        <w:rPr>
          <w:rFonts w:ascii="Times New Roman" w:hAnsi="Times New Roman" w:cs="Times New Roman"/>
          <w:szCs w:val="21"/>
        </w:rPr>
        <w:t>、</w:t>
      </w:r>
      <w:r w:rsidR="0066261E">
        <w:rPr>
          <w:rFonts w:ascii="Times New Roman" w:hAnsi="Times New Roman" w:cs="Times New Roman" w:hint="eastAsia"/>
          <w:szCs w:val="21"/>
        </w:rPr>
        <w:t>社会化聆听</w:t>
      </w:r>
      <w:r w:rsidR="0066261E">
        <w:rPr>
          <w:rFonts w:ascii="Times New Roman" w:hAnsi="Times New Roman" w:cs="Times New Roman"/>
          <w:szCs w:val="21"/>
        </w:rPr>
        <w:t>等）：邀请专业教师和</w:t>
      </w:r>
      <w:r w:rsidR="0066261E">
        <w:rPr>
          <w:rFonts w:ascii="Times New Roman" w:hAnsi="Times New Roman" w:cs="Times New Roman" w:hint="eastAsia"/>
          <w:szCs w:val="21"/>
        </w:rPr>
        <w:t>企业专家</w:t>
      </w:r>
      <w:r w:rsidRPr="005E59CE">
        <w:rPr>
          <w:rFonts w:ascii="Times New Roman" w:hAnsi="Times New Roman" w:cs="Times New Roman"/>
          <w:szCs w:val="21"/>
        </w:rPr>
        <w:t>、</w:t>
      </w:r>
      <w:r w:rsidR="0066261E">
        <w:rPr>
          <w:rFonts w:ascii="Times New Roman" w:hAnsi="Times New Roman" w:cs="Times New Roman" w:hint="eastAsia"/>
          <w:szCs w:val="21"/>
        </w:rPr>
        <w:t>国外创意总监</w:t>
      </w:r>
      <w:r w:rsidRPr="005E59CE">
        <w:rPr>
          <w:rFonts w:ascii="Times New Roman" w:hAnsi="Times New Roman" w:cs="Times New Roman"/>
          <w:szCs w:val="21"/>
        </w:rPr>
        <w:t>或者</w:t>
      </w:r>
      <w:r w:rsidR="0066261E">
        <w:rPr>
          <w:rFonts w:ascii="Times New Roman" w:hAnsi="Times New Roman" w:cs="Times New Roman" w:hint="eastAsia"/>
          <w:szCs w:val="21"/>
        </w:rPr>
        <w:t>国际集团客户总监</w:t>
      </w:r>
      <w:r w:rsidRPr="005E59CE">
        <w:rPr>
          <w:rFonts w:ascii="Times New Roman" w:hAnsi="Times New Roman" w:cs="Times New Roman"/>
          <w:szCs w:val="21"/>
        </w:rPr>
        <w:t>等进行重点培训（</w:t>
      </w:r>
      <w:r w:rsidR="0066261E">
        <w:rPr>
          <w:rFonts w:ascii="Times New Roman" w:hAnsi="Times New Roman" w:cs="Times New Roman"/>
          <w:szCs w:val="21"/>
        </w:rPr>
        <w:t>6</w:t>
      </w:r>
      <w:r w:rsidRPr="005E59CE">
        <w:rPr>
          <w:rFonts w:ascii="Times New Roman" w:hAnsi="Times New Roman" w:cs="Times New Roman"/>
          <w:szCs w:val="21"/>
        </w:rPr>
        <w:t>学时）；</w:t>
      </w:r>
    </w:p>
    <w:p w14:paraId="7F6C8394" w14:textId="3CB16C5D"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5</w:t>
      </w:r>
      <w:r w:rsidRPr="005E59CE">
        <w:rPr>
          <w:rFonts w:ascii="Times New Roman" w:hAnsi="Times New Roman" w:cs="Times New Roman"/>
          <w:szCs w:val="21"/>
        </w:rPr>
        <w:t>、实践模块：学生</w:t>
      </w:r>
      <w:r w:rsidR="0066261E">
        <w:rPr>
          <w:rFonts w:ascii="Times New Roman" w:hAnsi="Times New Roman" w:cs="Times New Roman" w:hint="eastAsia"/>
          <w:szCs w:val="21"/>
        </w:rPr>
        <w:t>接受国际企业命题后突击准备提案</w:t>
      </w:r>
      <w:r w:rsidRPr="005E59CE">
        <w:rPr>
          <w:rFonts w:ascii="Times New Roman" w:hAnsi="Times New Roman" w:cs="Times New Roman"/>
          <w:szCs w:val="21"/>
        </w:rPr>
        <w:t>，</w:t>
      </w:r>
      <w:r w:rsidR="0066261E">
        <w:rPr>
          <w:rFonts w:ascii="Times New Roman" w:hAnsi="Times New Roman" w:cs="Times New Roman"/>
          <w:szCs w:val="21"/>
        </w:rPr>
        <w:t>96</w:t>
      </w:r>
      <w:r w:rsidR="0066261E">
        <w:rPr>
          <w:rFonts w:ascii="Times New Roman" w:hAnsi="Times New Roman" w:cs="Times New Roman" w:hint="eastAsia"/>
          <w:szCs w:val="21"/>
        </w:rPr>
        <w:t>小时内完成洞察、创意、场景策划、传播设计并选择</w:t>
      </w:r>
      <w:r w:rsidRPr="005E59CE">
        <w:rPr>
          <w:rFonts w:ascii="Times New Roman" w:hAnsi="Times New Roman" w:cs="Times New Roman"/>
          <w:szCs w:val="21"/>
        </w:rPr>
        <w:t>中英</w:t>
      </w:r>
      <w:r w:rsidR="0066261E">
        <w:rPr>
          <w:rFonts w:ascii="Times New Roman" w:hAnsi="Times New Roman" w:cs="Times New Roman" w:hint="eastAsia"/>
          <w:szCs w:val="21"/>
        </w:rPr>
        <w:t>日多语种提案</w:t>
      </w:r>
      <w:r w:rsidRPr="005E59CE">
        <w:rPr>
          <w:rFonts w:ascii="Times New Roman" w:hAnsi="Times New Roman" w:cs="Times New Roman"/>
          <w:szCs w:val="21"/>
        </w:rPr>
        <w:t>（</w:t>
      </w:r>
      <w:r w:rsidR="0066261E">
        <w:rPr>
          <w:rFonts w:ascii="Times New Roman" w:hAnsi="Times New Roman" w:cs="Times New Roman"/>
          <w:szCs w:val="21"/>
        </w:rPr>
        <w:t>8</w:t>
      </w:r>
      <w:r w:rsidRPr="005E59CE">
        <w:rPr>
          <w:rFonts w:ascii="Times New Roman" w:hAnsi="Times New Roman" w:cs="Times New Roman"/>
          <w:szCs w:val="21"/>
        </w:rPr>
        <w:t>学时以上）。</w:t>
      </w:r>
    </w:p>
    <w:p w14:paraId="0100B2B1" w14:textId="2698B91C"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在课程学习过程中，学生作业主要是其制作的</w:t>
      </w:r>
      <w:r w:rsidR="0066261E">
        <w:rPr>
          <w:rFonts w:ascii="Times New Roman" w:hAnsi="Times New Roman" w:cs="Times New Roman" w:hint="eastAsia"/>
          <w:szCs w:val="21"/>
        </w:rPr>
        <w:t>消费者洞察视频、网络调研报告、数字传播策划方案</w:t>
      </w:r>
      <w:r w:rsidRPr="005E59CE">
        <w:rPr>
          <w:rFonts w:ascii="Times New Roman" w:hAnsi="Times New Roman" w:cs="Times New Roman"/>
          <w:szCs w:val="21"/>
        </w:rPr>
        <w:t>，这些作品</w:t>
      </w:r>
      <w:r w:rsidR="0066261E">
        <w:rPr>
          <w:rFonts w:ascii="Times New Roman" w:hAnsi="Times New Roman" w:cs="Times New Roman" w:hint="eastAsia"/>
          <w:szCs w:val="21"/>
        </w:rPr>
        <w:t>直接进入国际广告公司在真实客户项目</w:t>
      </w:r>
      <w:proofErr w:type="gramStart"/>
      <w:r w:rsidR="0066261E">
        <w:rPr>
          <w:rFonts w:ascii="Times New Roman" w:hAnsi="Times New Roman" w:cs="Times New Roman" w:hint="eastAsia"/>
          <w:szCs w:val="21"/>
        </w:rPr>
        <w:t>组面前</w:t>
      </w:r>
      <w:proofErr w:type="gramEnd"/>
      <w:r w:rsidR="0066261E">
        <w:rPr>
          <w:rFonts w:ascii="Times New Roman" w:hAnsi="Times New Roman" w:cs="Times New Roman" w:hint="eastAsia"/>
          <w:szCs w:val="21"/>
        </w:rPr>
        <w:t>进行提案比稿</w:t>
      </w:r>
      <w:r w:rsidRPr="005E59CE">
        <w:rPr>
          <w:rFonts w:ascii="Times New Roman" w:hAnsi="Times New Roman" w:cs="Times New Roman"/>
          <w:szCs w:val="21"/>
        </w:rPr>
        <w:t>，</w:t>
      </w:r>
      <w:r w:rsidR="0066261E">
        <w:rPr>
          <w:rFonts w:ascii="Times New Roman" w:hAnsi="Times New Roman" w:cs="Times New Roman" w:hint="eastAsia"/>
          <w:szCs w:val="21"/>
        </w:rPr>
        <w:t>国际品牌和国际</w:t>
      </w:r>
      <w:r w:rsidR="0066261E">
        <w:rPr>
          <w:rFonts w:ascii="Times New Roman" w:hAnsi="Times New Roman" w:cs="Times New Roman" w:hint="eastAsia"/>
          <w:szCs w:val="21"/>
        </w:rPr>
        <w:t>4A</w:t>
      </w:r>
      <w:r w:rsidR="0066261E">
        <w:rPr>
          <w:rFonts w:ascii="Times New Roman" w:hAnsi="Times New Roman" w:cs="Times New Roman" w:hint="eastAsia"/>
          <w:szCs w:val="21"/>
        </w:rPr>
        <w:t>广告公司奖状及实习（入职）邀请</w:t>
      </w:r>
      <w:r w:rsidRPr="005E59CE">
        <w:rPr>
          <w:rFonts w:ascii="Times New Roman" w:hAnsi="Times New Roman" w:cs="Times New Roman"/>
          <w:szCs w:val="21"/>
        </w:rPr>
        <w:t>是学生作品</w:t>
      </w:r>
      <w:r w:rsidR="0066261E">
        <w:rPr>
          <w:rFonts w:ascii="Times New Roman" w:hAnsi="Times New Roman" w:cs="Times New Roman" w:hint="eastAsia"/>
          <w:szCs w:val="21"/>
        </w:rPr>
        <w:t>成果</w:t>
      </w:r>
      <w:r w:rsidRPr="005E59CE">
        <w:rPr>
          <w:rFonts w:ascii="Times New Roman" w:hAnsi="Times New Roman" w:cs="Times New Roman"/>
          <w:szCs w:val="21"/>
        </w:rPr>
        <w:t>的重要平台。</w:t>
      </w:r>
    </w:p>
    <w:p w14:paraId="12D3CF66" w14:textId="62DDCC8C"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以上内容在三轮教学实践中得到了不断的完善，同时经过实践检验，证明教学内容符合课程建设的目标，具有很强的专业性和实践性，对于培养学生的</w:t>
      </w:r>
      <w:r w:rsidR="0066261E">
        <w:rPr>
          <w:rFonts w:ascii="Times New Roman" w:hAnsi="Times New Roman" w:cs="Times New Roman" w:hint="eastAsia"/>
          <w:szCs w:val="21"/>
        </w:rPr>
        <w:t>国际</w:t>
      </w:r>
      <w:proofErr w:type="gramStart"/>
      <w:r w:rsidR="0066261E">
        <w:rPr>
          <w:rFonts w:ascii="Times New Roman" w:hAnsi="Times New Roman" w:cs="Times New Roman" w:hint="eastAsia"/>
          <w:szCs w:val="21"/>
        </w:rPr>
        <w:t>级广告</w:t>
      </w:r>
      <w:proofErr w:type="gramEnd"/>
      <w:r w:rsidR="0066261E">
        <w:rPr>
          <w:rFonts w:ascii="Times New Roman" w:hAnsi="Times New Roman" w:cs="Times New Roman" w:hint="eastAsia"/>
          <w:szCs w:val="21"/>
        </w:rPr>
        <w:t>与传播创新人才</w:t>
      </w:r>
      <w:r w:rsidRPr="005E59CE">
        <w:rPr>
          <w:rFonts w:ascii="Times New Roman" w:hAnsi="Times New Roman" w:cs="Times New Roman"/>
          <w:szCs w:val="21"/>
        </w:rPr>
        <w:t>能力起到了预期的良好效果。</w:t>
      </w:r>
    </w:p>
    <w:p w14:paraId="62C83E24" w14:textId="77777777" w:rsidR="00FC4A94" w:rsidRPr="005E59CE" w:rsidRDefault="00FC4A94" w:rsidP="00FC4A94">
      <w:pPr>
        <w:pStyle w:val="a5"/>
        <w:numPr>
          <w:ilvl w:val="0"/>
          <w:numId w:val="4"/>
        </w:numPr>
        <w:spacing w:beforeLines="50" w:before="156" w:afterLines="50" w:after="156" w:line="288" w:lineRule="auto"/>
        <w:ind w:left="964" w:firstLineChars="0" w:hanging="482"/>
        <w:rPr>
          <w:rFonts w:ascii="Times New Roman" w:hAnsi="Times New Roman" w:cs="Times New Roman"/>
          <w:b/>
          <w:color w:val="4A442A" w:themeColor="background2" w:themeShade="40"/>
          <w:szCs w:val="21"/>
        </w:rPr>
      </w:pPr>
      <w:r w:rsidRPr="005E59CE">
        <w:rPr>
          <w:rFonts w:ascii="Times New Roman" w:hAnsi="Times New Roman" w:cs="Times New Roman"/>
          <w:b/>
          <w:color w:val="4A442A" w:themeColor="background2" w:themeShade="40"/>
          <w:szCs w:val="21"/>
        </w:rPr>
        <w:t>课程实施（</w:t>
      </w:r>
      <w:r w:rsidRPr="005E59CE">
        <w:rPr>
          <w:rFonts w:ascii="Times New Roman" w:hAnsi="Times New Roman" w:cs="Times New Roman"/>
          <w:b/>
          <w:color w:val="4A442A" w:themeColor="background2" w:themeShade="40"/>
          <w:szCs w:val="21"/>
        </w:rPr>
        <w:t>3</w:t>
      </w:r>
      <w:r w:rsidRPr="005E59CE">
        <w:rPr>
          <w:rFonts w:ascii="Times New Roman" w:hAnsi="Times New Roman" w:cs="Times New Roman"/>
          <w:b/>
          <w:color w:val="4A442A" w:themeColor="background2" w:themeShade="40"/>
          <w:szCs w:val="21"/>
        </w:rPr>
        <w:t>轮）</w:t>
      </w:r>
    </w:p>
    <w:p w14:paraId="3A8866B9" w14:textId="6B5F5318" w:rsidR="0066261E" w:rsidRDefault="00FC4A94" w:rsidP="0066261E">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该课程自</w:t>
      </w:r>
      <w:r w:rsidR="0066261E">
        <w:rPr>
          <w:rFonts w:ascii="Times New Roman" w:hAnsi="Times New Roman" w:cs="Times New Roman"/>
          <w:szCs w:val="21"/>
        </w:rPr>
        <w:t>2013</w:t>
      </w:r>
      <w:r w:rsidRPr="005E59CE">
        <w:rPr>
          <w:rFonts w:ascii="Times New Roman" w:hAnsi="Times New Roman" w:cs="Times New Roman"/>
          <w:szCs w:val="21"/>
        </w:rPr>
        <w:t>年</w:t>
      </w:r>
      <w:r w:rsidR="0066261E">
        <w:rPr>
          <w:rFonts w:ascii="Times New Roman" w:hAnsi="Times New Roman" w:cs="Times New Roman"/>
          <w:szCs w:val="21"/>
        </w:rPr>
        <w:t>12</w:t>
      </w:r>
      <w:r w:rsidR="0066261E">
        <w:rPr>
          <w:rFonts w:ascii="Times New Roman" w:hAnsi="Times New Roman" w:cs="Times New Roman"/>
          <w:szCs w:val="21"/>
        </w:rPr>
        <w:t>月开始立项建设，</w:t>
      </w:r>
      <w:r w:rsidRPr="005E59CE">
        <w:rPr>
          <w:rFonts w:ascii="Times New Roman" w:hAnsi="Times New Roman" w:cs="Times New Roman"/>
          <w:szCs w:val="21"/>
        </w:rPr>
        <w:t>结合</w:t>
      </w:r>
      <w:r w:rsidR="0066261E">
        <w:rPr>
          <w:rFonts w:ascii="Times New Roman" w:hAnsi="Times New Roman" w:cs="Times New Roman" w:hint="eastAsia"/>
          <w:szCs w:val="21"/>
        </w:rPr>
        <w:t>校企联合培养国际化实践性卓越广告人才的项目建设</w:t>
      </w:r>
      <w:r w:rsidRPr="005E59CE">
        <w:rPr>
          <w:rFonts w:ascii="Times New Roman" w:hAnsi="Times New Roman" w:cs="Times New Roman"/>
          <w:szCs w:val="21"/>
        </w:rPr>
        <w:t>，至今已经开展了</w:t>
      </w:r>
      <w:r w:rsidR="0066261E">
        <w:rPr>
          <w:rFonts w:ascii="Times New Roman" w:hAnsi="Times New Roman" w:cs="Times New Roman" w:hint="eastAsia"/>
          <w:szCs w:val="21"/>
        </w:rPr>
        <w:t>四</w:t>
      </w:r>
      <w:r w:rsidRPr="005E59CE">
        <w:rPr>
          <w:rFonts w:ascii="Times New Roman" w:hAnsi="Times New Roman" w:cs="Times New Roman"/>
          <w:szCs w:val="21"/>
        </w:rPr>
        <w:t>轮教学，分别是</w:t>
      </w:r>
      <w:r w:rsidR="0066261E">
        <w:rPr>
          <w:rFonts w:ascii="Times New Roman" w:hAnsi="Times New Roman" w:cs="Times New Roman"/>
          <w:szCs w:val="21"/>
        </w:rPr>
        <w:t>2014</w:t>
      </w:r>
      <w:r w:rsidRPr="005E59CE">
        <w:rPr>
          <w:rFonts w:ascii="Times New Roman" w:hAnsi="Times New Roman" w:cs="Times New Roman"/>
          <w:szCs w:val="21"/>
        </w:rPr>
        <w:t>年</w:t>
      </w:r>
      <w:r w:rsidR="0066261E">
        <w:rPr>
          <w:rFonts w:ascii="Times New Roman" w:hAnsi="Times New Roman" w:cs="Times New Roman"/>
          <w:szCs w:val="21"/>
        </w:rPr>
        <w:t>4</w:t>
      </w:r>
      <w:r w:rsidRPr="005E59CE">
        <w:rPr>
          <w:rFonts w:ascii="Times New Roman" w:hAnsi="Times New Roman" w:cs="Times New Roman"/>
          <w:szCs w:val="21"/>
        </w:rPr>
        <w:t>月至</w:t>
      </w:r>
      <w:r w:rsidR="0066261E">
        <w:rPr>
          <w:rFonts w:ascii="Times New Roman" w:hAnsi="Times New Roman" w:cs="Times New Roman"/>
          <w:szCs w:val="21"/>
        </w:rPr>
        <w:t>6</w:t>
      </w:r>
      <w:r w:rsidRPr="005E59CE">
        <w:rPr>
          <w:rFonts w:ascii="Times New Roman" w:hAnsi="Times New Roman" w:cs="Times New Roman"/>
          <w:szCs w:val="21"/>
        </w:rPr>
        <w:t>月的</w:t>
      </w:r>
      <w:r w:rsidRPr="005E59CE">
        <w:rPr>
          <w:rFonts w:ascii="Times New Roman" w:hAnsi="Times New Roman" w:cs="Times New Roman"/>
          <w:szCs w:val="21"/>
        </w:rPr>
        <w:t>“</w:t>
      </w:r>
      <w:r w:rsidR="0066261E">
        <w:rPr>
          <w:rFonts w:ascii="Times New Roman" w:hAnsi="Times New Roman" w:cs="Times New Roman" w:hint="eastAsia"/>
          <w:szCs w:val="21"/>
        </w:rPr>
        <w:t>第一届上外广告国际化数字营销人才培训班</w:t>
      </w:r>
      <w:r w:rsidR="0066261E">
        <w:rPr>
          <w:rFonts w:ascii="Times New Roman" w:hAnsi="Times New Roman" w:cs="Times New Roman" w:hint="eastAsia"/>
          <w:szCs w:val="21"/>
        </w:rPr>
        <w:t>(</w:t>
      </w:r>
      <w:r w:rsidR="0066261E">
        <w:rPr>
          <w:rFonts w:ascii="Times New Roman" w:hAnsi="Times New Roman" w:cs="Times New Roman" w:hint="eastAsia"/>
          <w:szCs w:val="21"/>
        </w:rPr>
        <w:t>与电通安吉斯和</w:t>
      </w:r>
      <w:proofErr w:type="gramStart"/>
      <w:r w:rsidR="0066261E">
        <w:rPr>
          <w:rFonts w:ascii="Times New Roman" w:hAnsi="Times New Roman" w:cs="Times New Roman" w:hint="eastAsia"/>
          <w:szCs w:val="21"/>
        </w:rPr>
        <w:t>氩氪</w:t>
      </w:r>
      <w:proofErr w:type="gramEnd"/>
      <w:r w:rsidR="0066261E">
        <w:rPr>
          <w:rFonts w:ascii="Times New Roman" w:hAnsi="Times New Roman" w:cs="Times New Roman" w:hint="eastAsia"/>
          <w:szCs w:val="21"/>
        </w:rPr>
        <w:t>集团</w:t>
      </w:r>
      <w:r w:rsidR="0066261E">
        <w:rPr>
          <w:rFonts w:ascii="Times New Roman" w:hAnsi="Times New Roman" w:cs="Times New Roman" w:hint="eastAsia"/>
          <w:szCs w:val="21"/>
        </w:rPr>
        <w:t>)</w:t>
      </w:r>
      <w:r w:rsidR="0066261E">
        <w:rPr>
          <w:rFonts w:ascii="Times New Roman" w:hAnsi="Times New Roman" w:cs="Times New Roman" w:hint="eastAsia"/>
          <w:szCs w:val="21"/>
        </w:rPr>
        <w:t>”：</w:t>
      </w:r>
      <w:r w:rsidR="0066261E">
        <w:rPr>
          <w:rFonts w:ascii="Times New Roman" w:hAnsi="Times New Roman" w:cs="Times New Roman" w:hint="eastAsia"/>
          <w:szCs w:val="21"/>
        </w:rPr>
        <w:t>2015</w:t>
      </w:r>
      <w:r w:rsidR="0066261E">
        <w:rPr>
          <w:rFonts w:ascii="Times New Roman" w:hAnsi="Times New Roman" w:cs="Times New Roman" w:hint="eastAsia"/>
          <w:szCs w:val="21"/>
        </w:rPr>
        <w:t>年</w:t>
      </w:r>
      <w:r w:rsidR="0066261E">
        <w:rPr>
          <w:rFonts w:ascii="Times New Roman" w:hAnsi="Times New Roman" w:cs="Times New Roman" w:hint="eastAsia"/>
          <w:szCs w:val="21"/>
        </w:rPr>
        <w:t>4</w:t>
      </w:r>
      <w:r w:rsidR="0066261E">
        <w:rPr>
          <w:rFonts w:ascii="Times New Roman" w:hAnsi="Times New Roman" w:cs="Times New Roman" w:hint="eastAsia"/>
          <w:szCs w:val="21"/>
        </w:rPr>
        <w:t>至</w:t>
      </w:r>
      <w:r w:rsidR="0066261E">
        <w:rPr>
          <w:rFonts w:ascii="Times New Roman" w:hAnsi="Times New Roman" w:cs="Times New Roman" w:hint="eastAsia"/>
          <w:szCs w:val="21"/>
        </w:rPr>
        <w:t>6</w:t>
      </w:r>
      <w:r w:rsidR="0066261E">
        <w:rPr>
          <w:rFonts w:ascii="Times New Roman" w:hAnsi="Times New Roman" w:cs="Times New Roman" w:hint="eastAsia"/>
          <w:szCs w:val="21"/>
        </w:rPr>
        <w:t>月的“第二届上外广告国际化数字营销人才培训班（与</w:t>
      </w:r>
      <w:r w:rsidR="0066261E">
        <w:rPr>
          <w:rFonts w:ascii="Times New Roman" w:hAnsi="Times New Roman" w:cs="Times New Roman" w:hint="eastAsia"/>
          <w:szCs w:val="21"/>
        </w:rPr>
        <w:t>TBWA</w:t>
      </w:r>
      <w:r w:rsidR="0066261E">
        <w:rPr>
          <w:rFonts w:ascii="Times New Roman" w:hAnsi="Times New Roman" w:cs="Times New Roman" w:hint="eastAsia"/>
          <w:szCs w:val="21"/>
        </w:rPr>
        <w:t>、电通集团）”；</w:t>
      </w:r>
      <w:r w:rsidR="0066261E">
        <w:rPr>
          <w:rFonts w:ascii="Times New Roman" w:hAnsi="Times New Roman" w:cs="Times New Roman" w:hint="eastAsia"/>
          <w:szCs w:val="21"/>
        </w:rPr>
        <w:t>2015</w:t>
      </w:r>
      <w:r w:rsidR="0066261E">
        <w:rPr>
          <w:rFonts w:ascii="Times New Roman" w:hAnsi="Times New Roman" w:cs="Times New Roman" w:hint="eastAsia"/>
          <w:szCs w:val="21"/>
        </w:rPr>
        <w:t>年</w:t>
      </w:r>
      <w:r w:rsidR="0066261E">
        <w:rPr>
          <w:rFonts w:ascii="Times New Roman" w:hAnsi="Times New Roman" w:cs="Times New Roman" w:hint="eastAsia"/>
          <w:szCs w:val="21"/>
        </w:rPr>
        <w:t>10</w:t>
      </w:r>
      <w:r w:rsidR="0066261E">
        <w:rPr>
          <w:rFonts w:ascii="Times New Roman" w:hAnsi="Times New Roman" w:cs="Times New Roman" w:hint="eastAsia"/>
          <w:szCs w:val="21"/>
        </w:rPr>
        <w:t>至</w:t>
      </w:r>
      <w:r w:rsidR="0066261E">
        <w:rPr>
          <w:rFonts w:ascii="Times New Roman" w:hAnsi="Times New Roman" w:cs="Times New Roman" w:hint="eastAsia"/>
          <w:szCs w:val="21"/>
        </w:rPr>
        <w:t>12</w:t>
      </w:r>
      <w:r w:rsidR="0066261E">
        <w:rPr>
          <w:rFonts w:ascii="Times New Roman" w:hAnsi="Times New Roman" w:cs="Times New Roman" w:hint="eastAsia"/>
          <w:szCs w:val="21"/>
        </w:rPr>
        <w:t>月的“第三届上外电通国际化数字营销人才培训班”；</w:t>
      </w:r>
      <w:r w:rsidR="0066261E">
        <w:rPr>
          <w:rFonts w:ascii="Times New Roman" w:hAnsi="Times New Roman" w:cs="Times New Roman" w:hint="eastAsia"/>
          <w:szCs w:val="21"/>
        </w:rPr>
        <w:t>2016</w:t>
      </w:r>
      <w:r w:rsidR="0066261E">
        <w:rPr>
          <w:rFonts w:ascii="Times New Roman" w:hAnsi="Times New Roman" w:cs="Times New Roman" w:hint="eastAsia"/>
          <w:szCs w:val="21"/>
        </w:rPr>
        <w:t>年</w:t>
      </w:r>
      <w:r w:rsidR="0066261E">
        <w:rPr>
          <w:rFonts w:ascii="Times New Roman" w:hAnsi="Times New Roman" w:cs="Times New Roman" w:hint="eastAsia"/>
          <w:szCs w:val="21"/>
        </w:rPr>
        <w:t>4</w:t>
      </w:r>
      <w:r w:rsidR="0066261E">
        <w:rPr>
          <w:rFonts w:ascii="Times New Roman" w:hAnsi="Times New Roman" w:cs="Times New Roman" w:hint="eastAsia"/>
          <w:szCs w:val="21"/>
        </w:rPr>
        <w:t>至</w:t>
      </w:r>
      <w:r w:rsidR="0066261E">
        <w:rPr>
          <w:rFonts w:ascii="Times New Roman" w:hAnsi="Times New Roman" w:cs="Times New Roman" w:hint="eastAsia"/>
          <w:szCs w:val="21"/>
        </w:rPr>
        <w:t>6</w:t>
      </w:r>
      <w:r w:rsidR="0066261E">
        <w:rPr>
          <w:rFonts w:ascii="Times New Roman" w:hAnsi="Times New Roman" w:cs="Times New Roman" w:hint="eastAsia"/>
          <w:szCs w:val="21"/>
        </w:rPr>
        <w:t>月的“第四届上外电通国际广告与传播创新人才基地项目”，</w:t>
      </w:r>
      <w:r w:rsidR="0066261E">
        <w:rPr>
          <w:rFonts w:ascii="Times New Roman" w:hAnsi="Times New Roman" w:cs="Times New Roman"/>
          <w:szCs w:val="21"/>
        </w:rPr>
        <w:t>共</w:t>
      </w:r>
      <w:r w:rsidR="0066261E">
        <w:rPr>
          <w:rFonts w:ascii="Times New Roman" w:hAnsi="Times New Roman" w:cs="Times New Roman" w:hint="eastAsia"/>
          <w:szCs w:val="21"/>
        </w:rPr>
        <w:t>四</w:t>
      </w:r>
      <w:r w:rsidR="0066261E" w:rsidRPr="005E59CE">
        <w:rPr>
          <w:rFonts w:ascii="Times New Roman" w:hAnsi="Times New Roman" w:cs="Times New Roman"/>
          <w:szCs w:val="21"/>
        </w:rPr>
        <w:t>次</w:t>
      </w:r>
      <w:r w:rsidR="0066261E">
        <w:rPr>
          <w:rFonts w:ascii="Times New Roman" w:hAnsi="Times New Roman" w:cs="Times New Roman" w:hint="eastAsia"/>
          <w:szCs w:val="21"/>
        </w:rPr>
        <w:t>国际化提案课程</w:t>
      </w:r>
      <w:r w:rsidR="0066261E" w:rsidRPr="005E59CE">
        <w:rPr>
          <w:rFonts w:ascii="Times New Roman" w:hAnsi="Times New Roman" w:cs="Times New Roman"/>
          <w:szCs w:val="21"/>
        </w:rPr>
        <w:t>教学</w:t>
      </w:r>
      <w:r w:rsidR="0066261E">
        <w:rPr>
          <w:rFonts w:ascii="Times New Roman" w:hAnsi="Times New Roman" w:cs="Times New Roman"/>
          <w:szCs w:val="21"/>
        </w:rPr>
        <w:t>。</w:t>
      </w:r>
    </w:p>
    <w:p w14:paraId="4FED2B85" w14:textId="7CAE4E1A"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以上</w:t>
      </w:r>
      <w:r w:rsidR="0066261E">
        <w:rPr>
          <w:rFonts w:ascii="Times New Roman" w:hAnsi="Times New Roman" w:cs="Times New Roman"/>
          <w:szCs w:val="21"/>
        </w:rPr>
        <w:t>4</w:t>
      </w:r>
      <w:r w:rsidRPr="005E59CE">
        <w:rPr>
          <w:rFonts w:ascii="Times New Roman" w:hAnsi="Times New Roman" w:cs="Times New Roman"/>
          <w:szCs w:val="21"/>
        </w:rPr>
        <w:t>次课程的实施均采取了学期</w:t>
      </w:r>
      <w:r w:rsidR="0066261E">
        <w:rPr>
          <w:rFonts w:ascii="Times New Roman" w:hAnsi="Times New Roman" w:cs="Times New Roman" w:hint="eastAsia"/>
          <w:szCs w:val="21"/>
        </w:rPr>
        <w:t>内</w:t>
      </w:r>
      <w:r w:rsidR="0066261E">
        <w:rPr>
          <w:rFonts w:ascii="Times New Roman" w:hAnsi="Times New Roman" w:cs="Times New Roman"/>
          <w:szCs w:val="21"/>
        </w:rPr>
        <w:t>开设的方式，</w:t>
      </w:r>
      <w:r w:rsidRPr="005E59CE">
        <w:rPr>
          <w:rFonts w:ascii="Times New Roman" w:hAnsi="Times New Roman" w:cs="Times New Roman"/>
          <w:szCs w:val="21"/>
        </w:rPr>
        <w:t>充分</w:t>
      </w:r>
      <w:r w:rsidR="0066261E">
        <w:rPr>
          <w:rFonts w:ascii="Times New Roman" w:hAnsi="Times New Roman" w:cs="Times New Roman" w:hint="eastAsia"/>
          <w:szCs w:val="21"/>
        </w:rPr>
        <w:t>结合高校理论课教学先导，国际企业师资进课堂，品牌创新联合命题，期末国际广告公司多语种提案</w:t>
      </w:r>
      <w:r w:rsidR="0066261E">
        <w:rPr>
          <w:rFonts w:ascii="Times New Roman" w:hAnsi="Times New Roman" w:cs="Times New Roman" w:hint="eastAsia"/>
          <w:szCs w:val="21"/>
        </w:rPr>
        <w:lastRenderedPageBreak/>
        <w:t>加开放日</w:t>
      </w:r>
      <w:r w:rsidR="0066261E">
        <w:rPr>
          <w:rFonts w:ascii="Times New Roman" w:hAnsi="Times New Roman" w:cs="Times New Roman"/>
          <w:szCs w:val="21"/>
        </w:rPr>
        <w:t>，课程教学</w:t>
      </w:r>
      <w:r w:rsidR="0066261E">
        <w:rPr>
          <w:rFonts w:ascii="Times New Roman" w:hAnsi="Times New Roman" w:cs="Times New Roman" w:hint="eastAsia"/>
          <w:szCs w:val="21"/>
        </w:rPr>
        <w:t>计划安排合理</w:t>
      </w:r>
      <w:r w:rsidRPr="005E59CE">
        <w:rPr>
          <w:rFonts w:ascii="Times New Roman" w:hAnsi="Times New Roman" w:cs="Times New Roman"/>
          <w:szCs w:val="21"/>
        </w:rPr>
        <w:t>。</w:t>
      </w:r>
      <w:r w:rsidR="0066261E">
        <w:rPr>
          <w:rFonts w:ascii="Times New Roman" w:hAnsi="Times New Roman" w:cs="Times New Roman" w:hint="eastAsia"/>
          <w:szCs w:val="21"/>
        </w:rPr>
        <w:t>国际企业创意总监和学生小组建立企业导师指导日，在周末节假日时间</w:t>
      </w:r>
      <w:r w:rsidRPr="005E59CE">
        <w:rPr>
          <w:rFonts w:ascii="Times New Roman" w:hAnsi="Times New Roman" w:cs="Times New Roman"/>
          <w:szCs w:val="21"/>
        </w:rPr>
        <w:t>学生可以</w:t>
      </w:r>
      <w:r w:rsidR="0066261E">
        <w:rPr>
          <w:rFonts w:ascii="Times New Roman" w:hAnsi="Times New Roman" w:cs="Times New Roman" w:hint="eastAsia"/>
          <w:szCs w:val="21"/>
        </w:rPr>
        <w:t>赴企业亲身参与体验广告与数字营销制作</w:t>
      </w:r>
      <w:r w:rsidRPr="005E59CE">
        <w:rPr>
          <w:rFonts w:ascii="Times New Roman" w:hAnsi="Times New Roman" w:cs="Times New Roman"/>
          <w:szCs w:val="21"/>
        </w:rPr>
        <w:t>训练，因此更加符合该课程注重培养学生对于</w:t>
      </w:r>
      <w:r w:rsidR="0066261E">
        <w:rPr>
          <w:rFonts w:ascii="Times New Roman" w:hAnsi="Times New Roman" w:cs="Times New Roman" w:hint="eastAsia"/>
          <w:szCs w:val="21"/>
        </w:rPr>
        <w:t>国际广告与传播创新人才跨界培养</w:t>
      </w:r>
      <w:r w:rsidRPr="005E59CE">
        <w:rPr>
          <w:rFonts w:ascii="Times New Roman" w:hAnsi="Times New Roman" w:cs="Times New Roman"/>
          <w:szCs w:val="21"/>
        </w:rPr>
        <w:t>提升的需要。</w:t>
      </w:r>
    </w:p>
    <w:p w14:paraId="58AB6EF2" w14:textId="6AAD4AFD" w:rsidR="00FC4A94" w:rsidRPr="005E59CE" w:rsidRDefault="0066261E" w:rsidP="00FC4A94">
      <w:pPr>
        <w:spacing w:line="288" w:lineRule="auto"/>
        <w:ind w:firstLineChars="200" w:firstLine="480"/>
        <w:rPr>
          <w:rFonts w:ascii="Times New Roman" w:hAnsi="Times New Roman" w:cs="Times New Roman"/>
          <w:szCs w:val="21"/>
        </w:rPr>
      </w:pPr>
      <w:r>
        <w:rPr>
          <w:rFonts w:ascii="Times New Roman" w:hAnsi="Times New Roman" w:cs="Times New Roman" w:hint="eastAsia"/>
          <w:szCs w:val="21"/>
        </w:rPr>
        <w:t>四</w:t>
      </w:r>
      <w:r w:rsidR="00FC4A94" w:rsidRPr="005E59CE">
        <w:rPr>
          <w:rFonts w:ascii="Times New Roman" w:hAnsi="Times New Roman" w:cs="Times New Roman"/>
          <w:szCs w:val="21"/>
        </w:rPr>
        <w:t>轮课程的教学实施过程都分为以下三个阶段：</w:t>
      </w:r>
    </w:p>
    <w:p w14:paraId="43CC2DC1" w14:textId="0895E2E6" w:rsidR="00FC4A94" w:rsidRPr="005E59CE" w:rsidRDefault="0066261E" w:rsidP="00FC4A94">
      <w:pPr>
        <w:pStyle w:val="a5"/>
        <w:numPr>
          <w:ilvl w:val="0"/>
          <w:numId w:val="5"/>
        </w:numPr>
        <w:spacing w:line="288" w:lineRule="auto"/>
        <w:ind w:firstLineChars="0"/>
        <w:rPr>
          <w:rFonts w:ascii="Times New Roman" w:hAnsi="Times New Roman" w:cs="Times New Roman"/>
          <w:szCs w:val="21"/>
        </w:rPr>
      </w:pPr>
      <w:r>
        <w:rPr>
          <w:rFonts w:ascii="Times New Roman" w:hAnsi="Times New Roman" w:cs="Times New Roman" w:hint="eastAsia"/>
          <w:szCs w:val="21"/>
        </w:rPr>
        <w:t>创新人才组队</w:t>
      </w:r>
      <w:r w:rsidR="00FC4A94" w:rsidRPr="005E59CE">
        <w:rPr>
          <w:rFonts w:ascii="Times New Roman" w:hAnsi="Times New Roman" w:cs="Times New Roman"/>
          <w:szCs w:val="21"/>
        </w:rPr>
        <w:t>阶段</w:t>
      </w:r>
    </w:p>
    <w:p w14:paraId="0B0417EA" w14:textId="39A5BEB3"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该阶段主要结合课程学习的起点要求，选拔具备</w:t>
      </w:r>
      <w:r w:rsidR="0066261E">
        <w:rPr>
          <w:rFonts w:ascii="Times New Roman" w:hAnsi="Times New Roman" w:cs="Times New Roman" w:hint="eastAsia"/>
          <w:szCs w:val="21"/>
        </w:rPr>
        <w:t>英日语基础、数字感觉、互联网知识、商业模式设计和广告传播技能等进</w:t>
      </w:r>
      <w:proofErr w:type="gramStart"/>
      <w:r w:rsidR="0066261E">
        <w:rPr>
          <w:rFonts w:ascii="Times New Roman" w:hAnsi="Times New Roman" w:cs="Times New Roman" w:hint="eastAsia"/>
          <w:szCs w:val="21"/>
        </w:rPr>
        <w:t>阶</w:t>
      </w:r>
      <w:r w:rsidRPr="005E59CE">
        <w:rPr>
          <w:rFonts w:ascii="Times New Roman" w:hAnsi="Times New Roman" w:cs="Times New Roman"/>
          <w:szCs w:val="21"/>
        </w:rPr>
        <w:t>要求</w:t>
      </w:r>
      <w:proofErr w:type="gramEnd"/>
      <w:r w:rsidRPr="005E59CE">
        <w:rPr>
          <w:rFonts w:ascii="Times New Roman" w:hAnsi="Times New Roman" w:cs="Times New Roman"/>
          <w:szCs w:val="21"/>
        </w:rPr>
        <w:t>的学生。选拔主要依据学生的相关专业课程和</w:t>
      </w:r>
      <w:r w:rsidR="0066261E">
        <w:rPr>
          <w:rFonts w:ascii="Times New Roman" w:hAnsi="Times New Roman" w:cs="Times New Roman" w:hint="eastAsia"/>
          <w:szCs w:val="21"/>
        </w:rPr>
        <w:t>语言能力证书，小组多面人才配置</w:t>
      </w:r>
      <w:r w:rsidRPr="005E59CE">
        <w:rPr>
          <w:rFonts w:ascii="Times New Roman" w:hAnsi="Times New Roman" w:cs="Times New Roman"/>
          <w:szCs w:val="21"/>
        </w:rPr>
        <w:t>，</w:t>
      </w:r>
      <w:r w:rsidR="0066261E">
        <w:rPr>
          <w:rFonts w:ascii="Times New Roman" w:hAnsi="Times New Roman" w:cs="Times New Roman" w:hint="eastAsia"/>
          <w:szCs w:val="21"/>
        </w:rPr>
        <w:t>适当进行</w:t>
      </w:r>
      <w:proofErr w:type="gramStart"/>
      <w:r w:rsidR="0066261E">
        <w:rPr>
          <w:rFonts w:ascii="Times New Roman" w:hAnsi="Times New Roman" w:cs="Times New Roman" w:hint="eastAsia"/>
          <w:szCs w:val="21"/>
        </w:rPr>
        <w:t>校内快题</w:t>
      </w:r>
      <w:r w:rsidRPr="005E59CE">
        <w:rPr>
          <w:rFonts w:ascii="Times New Roman" w:hAnsi="Times New Roman" w:cs="Times New Roman"/>
          <w:szCs w:val="21"/>
        </w:rPr>
        <w:t>选拔</w:t>
      </w:r>
      <w:proofErr w:type="gramEnd"/>
      <w:r w:rsidRPr="005E59CE">
        <w:rPr>
          <w:rFonts w:ascii="Times New Roman" w:hAnsi="Times New Roman" w:cs="Times New Roman"/>
          <w:szCs w:val="21"/>
        </w:rPr>
        <w:t>笔试和面试，</w:t>
      </w:r>
      <w:r w:rsidR="0066261E">
        <w:rPr>
          <w:rFonts w:ascii="Times New Roman" w:hAnsi="Times New Roman" w:cs="Times New Roman" w:hint="eastAsia"/>
          <w:szCs w:val="21"/>
        </w:rPr>
        <w:t>优选参加最终多语种数字创意传播提案</w:t>
      </w:r>
      <w:r w:rsidR="0066261E">
        <w:rPr>
          <w:rFonts w:ascii="Times New Roman" w:hAnsi="Times New Roman" w:cs="Times New Roman"/>
          <w:szCs w:val="21"/>
        </w:rPr>
        <w:t>的</w:t>
      </w:r>
      <w:r w:rsidR="0066261E">
        <w:rPr>
          <w:rFonts w:ascii="Times New Roman" w:hAnsi="Times New Roman" w:cs="Times New Roman" w:hint="eastAsia"/>
          <w:szCs w:val="21"/>
        </w:rPr>
        <w:t>学生</w:t>
      </w:r>
      <w:r w:rsidRPr="005E59CE">
        <w:rPr>
          <w:rFonts w:ascii="Times New Roman" w:hAnsi="Times New Roman" w:cs="Times New Roman"/>
          <w:szCs w:val="21"/>
        </w:rPr>
        <w:t>名单。</w:t>
      </w:r>
    </w:p>
    <w:p w14:paraId="37161478" w14:textId="094A4CC8"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2</w:t>
      </w:r>
      <w:r w:rsidR="0066261E">
        <w:rPr>
          <w:rFonts w:ascii="Times New Roman" w:hAnsi="Times New Roman" w:cs="Times New Roman"/>
          <w:szCs w:val="21"/>
        </w:rPr>
        <w:t>．</w:t>
      </w:r>
      <w:r w:rsidR="0066261E">
        <w:rPr>
          <w:rFonts w:ascii="Times New Roman" w:hAnsi="Times New Roman" w:cs="Times New Roman" w:hint="eastAsia"/>
          <w:szCs w:val="21"/>
        </w:rPr>
        <w:t>数字命题的专项知识训练</w:t>
      </w:r>
      <w:r w:rsidRPr="005E59CE">
        <w:rPr>
          <w:rFonts w:ascii="Times New Roman" w:hAnsi="Times New Roman" w:cs="Times New Roman"/>
          <w:szCs w:val="21"/>
        </w:rPr>
        <w:t>阶段</w:t>
      </w:r>
    </w:p>
    <w:p w14:paraId="651C1CBA" w14:textId="33FB8619"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该阶段主要对学生开展</w:t>
      </w:r>
      <w:r w:rsidR="0066261E">
        <w:rPr>
          <w:rFonts w:ascii="Times New Roman" w:hAnsi="Times New Roman" w:cs="Times New Roman" w:hint="eastAsia"/>
          <w:szCs w:val="21"/>
        </w:rPr>
        <w:t>国际广告与数字营销传播</w:t>
      </w:r>
      <w:r w:rsidRPr="005E59CE">
        <w:rPr>
          <w:rFonts w:ascii="Times New Roman" w:hAnsi="Times New Roman" w:cs="Times New Roman"/>
          <w:szCs w:val="21"/>
        </w:rPr>
        <w:t>所必须掌握的专业理论知识和实践能力开展全面教学培训。该阶段的教学培训由课程教师组织并</w:t>
      </w:r>
      <w:r w:rsidR="0066261E">
        <w:rPr>
          <w:rFonts w:ascii="Times New Roman" w:hAnsi="Times New Roman" w:cs="Times New Roman" w:hint="eastAsia"/>
          <w:szCs w:val="21"/>
        </w:rPr>
        <w:t>邀请国际企业导师进课堂讲授</w:t>
      </w:r>
      <w:r w:rsidRPr="005E59CE">
        <w:rPr>
          <w:rFonts w:ascii="Times New Roman" w:hAnsi="Times New Roman" w:cs="Times New Roman"/>
          <w:szCs w:val="21"/>
        </w:rPr>
        <w:t>，同时邀请</w:t>
      </w:r>
      <w:r w:rsidR="0066261E">
        <w:rPr>
          <w:rFonts w:ascii="Times New Roman" w:hAnsi="Times New Roman" w:cs="Times New Roman" w:hint="eastAsia"/>
          <w:szCs w:val="21"/>
        </w:rPr>
        <w:t>互联网企业、社交媒体专家参与</w:t>
      </w:r>
      <w:r w:rsidRPr="005E59CE">
        <w:rPr>
          <w:rFonts w:ascii="Times New Roman" w:hAnsi="Times New Roman" w:cs="Times New Roman"/>
          <w:szCs w:val="21"/>
        </w:rPr>
        <w:t>，开展讲座、辅导和实践指导，共同完成课程的教学培训任务。</w:t>
      </w:r>
    </w:p>
    <w:p w14:paraId="0287034F" w14:textId="2552FDB1"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 xml:space="preserve">3. </w:t>
      </w:r>
      <w:r w:rsidR="0066261E">
        <w:rPr>
          <w:rFonts w:ascii="Times New Roman" w:hAnsi="Times New Roman" w:cs="Times New Roman" w:hint="eastAsia"/>
          <w:szCs w:val="21"/>
        </w:rPr>
        <w:t>命题强化训练与多语种提案的翻转课堂</w:t>
      </w:r>
    </w:p>
    <w:p w14:paraId="1096AB38" w14:textId="27C72FFC"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该阶段是课程教学的重要阶段，是对教学培训阶段所学的理论知识和实践能力加以运用，是</w:t>
      </w:r>
      <w:r w:rsidR="0066261E">
        <w:rPr>
          <w:rFonts w:ascii="Times New Roman" w:hAnsi="Times New Roman" w:cs="Times New Roman" w:hint="eastAsia"/>
          <w:szCs w:val="21"/>
        </w:rPr>
        <w:t>学生小组自发创造、企业导师和课程讲师帮助提升的实战阶段</w:t>
      </w:r>
      <w:r w:rsidRPr="005E59CE">
        <w:rPr>
          <w:rFonts w:ascii="Times New Roman" w:hAnsi="Times New Roman" w:cs="Times New Roman"/>
          <w:szCs w:val="21"/>
        </w:rPr>
        <w:t>，是对前期取得的成果进行检验、提高的重要环节。通过</w:t>
      </w:r>
      <w:r w:rsidR="0066261E">
        <w:rPr>
          <w:rFonts w:ascii="Times New Roman" w:hAnsi="Times New Roman" w:cs="Times New Roman" w:hint="eastAsia"/>
          <w:szCs w:val="21"/>
        </w:rPr>
        <w:t>在国际品牌主、国际广告公司创意总监团队、数字营销专家面前的翻转课堂——发表与提案，</w:t>
      </w:r>
      <w:r w:rsidRPr="005E59CE">
        <w:rPr>
          <w:rFonts w:ascii="Times New Roman" w:hAnsi="Times New Roman" w:cs="Times New Roman"/>
          <w:szCs w:val="21"/>
        </w:rPr>
        <w:t>学生对所学学以致用，提高自身的专业理论水平与实践能力，同时通过</w:t>
      </w:r>
      <w:r w:rsidR="0066261E">
        <w:rPr>
          <w:rFonts w:ascii="Times New Roman" w:hAnsi="Times New Roman" w:cs="Times New Roman" w:hint="eastAsia"/>
          <w:szCs w:val="21"/>
        </w:rPr>
        <w:t>多语种提案</w:t>
      </w:r>
      <w:r w:rsidRPr="005E59CE">
        <w:rPr>
          <w:rFonts w:ascii="Times New Roman" w:hAnsi="Times New Roman" w:cs="Times New Roman"/>
          <w:szCs w:val="21"/>
        </w:rPr>
        <w:t>，不断加深对所学的理解、发现不足、随时改进，最后真正具备</w:t>
      </w:r>
      <w:r w:rsidR="0066261E">
        <w:rPr>
          <w:rFonts w:ascii="Times New Roman" w:hAnsi="Times New Roman" w:cs="Times New Roman" w:hint="eastAsia"/>
          <w:szCs w:val="21"/>
        </w:rPr>
        <w:t>国际广告与数字创意人才</w:t>
      </w:r>
      <w:r w:rsidRPr="005E59CE">
        <w:rPr>
          <w:rFonts w:ascii="Times New Roman" w:hAnsi="Times New Roman" w:cs="Times New Roman"/>
          <w:szCs w:val="21"/>
        </w:rPr>
        <w:t>所必须的能力。</w:t>
      </w:r>
    </w:p>
    <w:p w14:paraId="7F333BB0" w14:textId="15234190" w:rsidR="00FC4A94" w:rsidRPr="005E59CE" w:rsidRDefault="0066261E" w:rsidP="00FC4A94">
      <w:pPr>
        <w:spacing w:line="288" w:lineRule="auto"/>
        <w:ind w:firstLineChars="200" w:firstLine="480"/>
        <w:rPr>
          <w:rFonts w:ascii="Times New Roman" w:hAnsi="Times New Roman" w:cs="Times New Roman"/>
          <w:szCs w:val="21"/>
        </w:rPr>
      </w:pPr>
      <w:r>
        <w:rPr>
          <w:rFonts w:ascii="Times New Roman" w:hAnsi="Times New Roman" w:cs="Times New Roman"/>
          <w:szCs w:val="21"/>
        </w:rPr>
        <w:t>通过以上三个阶段的课程学习，</w:t>
      </w:r>
      <w:r>
        <w:rPr>
          <w:rFonts w:ascii="Times New Roman" w:hAnsi="Times New Roman" w:cs="Times New Roman" w:hint="eastAsia"/>
          <w:szCs w:val="21"/>
        </w:rPr>
        <w:t>四</w:t>
      </w:r>
      <w:r w:rsidR="00FC4A94" w:rsidRPr="005E59CE">
        <w:rPr>
          <w:rFonts w:ascii="Times New Roman" w:hAnsi="Times New Roman" w:cs="Times New Roman"/>
          <w:szCs w:val="21"/>
        </w:rPr>
        <w:t>轮参与该课程的学生都达到了课程设置的目标，较好地具备了</w:t>
      </w:r>
      <w:r>
        <w:rPr>
          <w:rFonts w:ascii="Times New Roman" w:hAnsi="Times New Roman" w:cs="Times New Roman" w:hint="eastAsia"/>
          <w:szCs w:val="21"/>
        </w:rPr>
        <w:t>数字营销传播的品牌传播</w:t>
      </w:r>
      <w:r>
        <w:rPr>
          <w:rFonts w:ascii="Times New Roman" w:hAnsi="Times New Roman" w:cs="Times New Roman"/>
          <w:szCs w:val="21"/>
        </w:rPr>
        <w:t>能力，为今后</w:t>
      </w:r>
      <w:r>
        <w:rPr>
          <w:rFonts w:ascii="Times New Roman" w:hAnsi="Times New Roman" w:cs="Times New Roman" w:hint="eastAsia"/>
          <w:szCs w:val="21"/>
        </w:rPr>
        <w:t>开展国际广告与创意传播实践工作</w:t>
      </w:r>
      <w:r w:rsidR="00FC4A94" w:rsidRPr="005E59CE">
        <w:rPr>
          <w:rFonts w:ascii="Times New Roman" w:hAnsi="Times New Roman" w:cs="Times New Roman"/>
          <w:szCs w:val="21"/>
        </w:rPr>
        <w:t>打下了扎实的基础。</w:t>
      </w:r>
    </w:p>
    <w:p w14:paraId="6B85D68E" w14:textId="77777777" w:rsidR="00FC4A94" w:rsidRPr="005E59CE" w:rsidRDefault="00FC4A94" w:rsidP="00FC4A94">
      <w:pPr>
        <w:pStyle w:val="a5"/>
        <w:numPr>
          <w:ilvl w:val="0"/>
          <w:numId w:val="4"/>
        </w:numPr>
        <w:spacing w:beforeLines="50" w:before="156" w:afterLines="50" w:after="156" w:line="288" w:lineRule="auto"/>
        <w:ind w:firstLineChars="0"/>
        <w:rPr>
          <w:rFonts w:ascii="Times New Roman" w:hAnsi="Times New Roman" w:cs="Times New Roman"/>
          <w:b/>
          <w:color w:val="4A442A" w:themeColor="background2" w:themeShade="40"/>
          <w:szCs w:val="21"/>
        </w:rPr>
      </w:pPr>
      <w:r w:rsidRPr="005E59CE">
        <w:rPr>
          <w:rFonts w:ascii="Times New Roman" w:hAnsi="Times New Roman" w:cs="Times New Roman"/>
          <w:b/>
          <w:color w:val="4A442A" w:themeColor="background2" w:themeShade="40"/>
          <w:szCs w:val="21"/>
        </w:rPr>
        <w:t>课程建设成果总结</w:t>
      </w:r>
    </w:p>
    <w:p w14:paraId="0884FD1A" w14:textId="7B042748"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四年来，经过实施与完善，《</w:t>
      </w:r>
      <w:r w:rsidR="0066261E">
        <w:rPr>
          <w:rFonts w:ascii="Times New Roman" w:hAnsi="Times New Roman" w:cs="Times New Roman" w:hint="eastAsia"/>
          <w:szCs w:val="21"/>
        </w:rPr>
        <w:t>数字营销传播</w:t>
      </w:r>
      <w:r w:rsidRPr="005E59CE">
        <w:rPr>
          <w:rFonts w:ascii="Times New Roman" w:hAnsi="Times New Roman" w:cs="Times New Roman"/>
          <w:szCs w:val="21"/>
        </w:rPr>
        <w:t>》课程的建设达到了预期目的，顺利完成了课程建设目标，取得了以下成果：</w:t>
      </w:r>
    </w:p>
    <w:p w14:paraId="70EE7721" w14:textId="77777777"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首先，完善了课程教学大纲、教案、课后习题、教学活动制度等教学文件档案，建设了一批教学所需的相关教学资料，以上主要内容见学校</w:t>
      </w:r>
      <w:r w:rsidRPr="005E59CE">
        <w:rPr>
          <w:rFonts w:ascii="Times New Roman" w:hAnsi="Times New Roman" w:cs="Times New Roman"/>
          <w:szCs w:val="21"/>
        </w:rPr>
        <w:t>“</w:t>
      </w:r>
      <w:r w:rsidRPr="005E59CE">
        <w:rPr>
          <w:rFonts w:ascii="Times New Roman" w:hAnsi="Times New Roman" w:cs="Times New Roman"/>
          <w:szCs w:val="21"/>
        </w:rPr>
        <w:t>课程中心</w:t>
      </w:r>
      <w:r w:rsidRPr="005E59CE">
        <w:rPr>
          <w:rFonts w:ascii="Times New Roman" w:hAnsi="Times New Roman" w:cs="Times New Roman"/>
          <w:szCs w:val="21"/>
        </w:rPr>
        <w:t>”</w:t>
      </w:r>
      <w:r w:rsidRPr="005E59CE">
        <w:rPr>
          <w:rFonts w:ascii="Times New Roman" w:hAnsi="Times New Roman" w:cs="Times New Roman"/>
          <w:szCs w:val="21"/>
        </w:rPr>
        <w:t>网站。</w:t>
      </w:r>
    </w:p>
    <w:p w14:paraId="075D1F08" w14:textId="33EFF9C6"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其次，培养了</w:t>
      </w:r>
      <w:r w:rsidR="0066261E">
        <w:rPr>
          <w:rFonts w:ascii="Times New Roman" w:hAnsi="Times New Roman" w:cs="Times New Roman" w:hint="eastAsia"/>
          <w:szCs w:val="21"/>
        </w:rPr>
        <w:t>四</w:t>
      </w:r>
      <w:r w:rsidRPr="005E59CE">
        <w:rPr>
          <w:rFonts w:ascii="Times New Roman" w:hAnsi="Times New Roman" w:cs="Times New Roman"/>
          <w:szCs w:val="21"/>
        </w:rPr>
        <w:t>批参与该课程学习的学生，有效提升了他们对于重大事件新闻报道的采访报道能力。学生在该课程学习的</w:t>
      </w:r>
      <w:r w:rsidR="0066261E">
        <w:rPr>
          <w:rFonts w:ascii="Times New Roman" w:hAnsi="Times New Roman" w:cs="Times New Roman" w:hint="eastAsia"/>
          <w:szCs w:val="21"/>
        </w:rPr>
        <w:t>国际品牌提案阶段</w:t>
      </w:r>
      <w:r w:rsidRPr="005E59CE">
        <w:rPr>
          <w:rFonts w:ascii="Times New Roman" w:hAnsi="Times New Roman" w:cs="Times New Roman"/>
          <w:szCs w:val="21"/>
        </w:rPr>
        <w:t>发表了大量高水平的作品，这些作品</w:t>
      </w:r>
      <w:r w:rsidR="0066261E">
        <w:rPr>
          <w:rFonts w:ascii="Times New Roman" w:hAnsi="Times New Roman" w:cs="Times New Roman" w:hint="eastAsia"/>
          <w:szCs w:val="21"/>
        </w:rPr>
        <w:t>通过</w:t>
      </w:r>
      <w:proofErr w:type="gramStart"/>
      <w:r w:rsidR="0066261E">
        <w:rPr>
          <w:rFonts w:ascii="Times New Roman" w:hAnsi="Times New Roman" w:cs="Times New Roman" w:hint="eastAsia"/>
          <w:szCs w:val="21"/>
        </w:rPr>
        <w:t>品牌主</w:t>
      </w:r>
      <w:proofErr w:type="gramEnd"/>
      <w:r w:rsidR="0066261E">
        <w:rPr>
          <w:rFonts w:ascii="Times New Roman" w:hAnsi="Times New Roman" w:cs="Times New Roman" w:hint="eastAsia"/>
          <w:szCs w:val="21"/>
        </w:rPr>
        <w:t>评审和遴选，有些数字营销传播项目已经上市投放广告，</w:t>
      </w:r>
      <w:r w:rsidRPr="005E59CE">
        <w:rPr>
          <w:rFonts w:ascii="Times New Roman" w:hAnsi="Times New Roman" w:cs="Times New Roman"/>
          <w:szCs w:val="21"/>
        </w:rPr>
        <w:t>获得了</w:t>
      </w:r>
      <w:r w:rsidR="0066261E">
        <w:rPr>
          <w:rFonts w:ascii="Times New Roman" w:hAnsi="Times New Roman" w:cs="Times New Roman"/>
          <w:szCs w:val="21"/>
        </w:rPr>
        <w:t>非常</w:t>
      </w:r>
      <w:r w:rsidR="0066261E">
        <w:rPr>
          <w:rFonts w:ascii="Times New Roman" w:hAnsi="Times New Roman" w:cs="Times New Roman" w:hint="eastAsia"/>
          <w:szCs w:val="21"/>
        </w:rPr>
        <w:t>成功</w:t>
      </w:r>
      <w:r w:rsidR="0066261E">
        <w:rPr>
          <w:rFonts w:ascii="Times New Roman" w:hAnsi="Times New Roman" w:cs="Times New Roman"/>
          <w:szCs w:val="21"/>
        </w:rPr>
        <w:t>的</w:t>
      </w:r>
      <w:r w:rsidR="0066261E">
        <w:rPr>
          <w:rFonts w:ascii="Times New Roman" w:hAnsi="Times New Roman" w:cs="Times New Roman" w:hint="eastAsia"/>
          <w:szCs w:val="21"/>
        </w:rPr>
        <w:t>市场效果</w:t>
      </w:r>
      <w:r w:rsidRPr="005E59CE">
        <w:rPr>
          <w:rFonts w:ascii="Times New Roman" w:hAnsi="Times New Roman" w:cs="Times New Roman"/>
          <w:szCs w:val="21"/>
        </w:rPr>
        <w:t>，具体如下：</w:t>
      </w:r>
    </w:p>
    <w:p w14:paraId="1A7C3B11" w14:textId="32D52A80" w:rsidR="00FC4A94" w:rsidRPr="005E59CE" w:rsidRDefault="008633F6" w:rsidP="00FC4A94">
      <w:pPr>
        <w:pStyle w:val="a5"/>
        <w:numPr>
          <w:ilvl w:val="0"/>
          <w:numId w:val="6"/>
        </w:numPr>
        <w:spacing w:line="288" w:lineRule="auto"/>
        <w:ind w:firstLineChars="0"/>
        <w:rPr>
          <w:rFonts w:ascii="Times New Roman" w:hAnsi="Times New Roman" w:cs="Times New Roman"/>
          <w:szCs w:val="21"/>
        </w:rPr>
      </w:pPr>
      <w:r>
        <w:rPr>
          <w:rFonts w:ascii="Times New Roman" w:hAnsi="Times New Roman" w:cs="Times New Roman"/>
          <w:szCs w:val="21"/>
        </w:rPr>
        <w:lastRenderedPageBreak/>
        <w:t>2014</w:t>
      </w:r>
      <w:r w:rsidR="00FC4A94" w:rsidRPr="005E59CE">
        <w:rPr>
          <w:rFonts w:ascii="Times New Roman" w:hAnsi="Times New Roman" w:cs="Times New Roman"/>
          <w:szCs w:val="21"/>
        </w:rPr>
        <w:t>年</w:t>
      </w:r>
      <w:r w:rsidR="00EE7352">
        <w:rPr>
          <w:rFonts w:ascii="Times New Roman" w:hAnsi="Times New Roman" w:cs="Times New Roman" w:hint="eastAsia"/>
          <w:szCs w:val="21"/>
        </w:rPr>
        <w:t>国际广告数字人才</w:t>
      </w:r>
      <w:r>
        <w:rPr>
          <w:rFonts w:ascii="Times New Roman" w:hAnsi="Times New Roman" w:cs="Times New Roman" w:hint="eastAsia"/>
          <w:szCs w:val="21"/>
        </w:rPr>
        <w:t>培训营</w:t>
      </w:r>
      <w:r w:rsidR="00EE7352">
        <w:rPr>
          <w:rFonts w:ascii="Times New Roman" w:hAnsi="Times New Roman" w:cs="Times New Roman" w:hint="eastAsia"/>
          <w:szCs w:val="21"/>
        </w:rPr>
        <w:t>“龙玺杰青巅峰对决上外行”</w:t>
      </w:r>
      <w:r>
        <w:rPr>
          <w:rFonts w:ascii="Times New Roman" w:hAnsi="Times New Roman" w:cs="Times New Roman" w:hint="eastAsia"/>
          <w:szCs w:val="21"/>
        </w:rPr>
        <w:t>活动</w:t>
      </w:r>
    </w:p>
    <w:p w14:paraId="7ED88978" w14:textId="579BA767" w:rsidR="008633F6" w:rsidRDefault="008633F6" w:rsidP="008633F6">
      <w:pPr>
        <w:pStyle w:val="a5"/>
        <w:numPr>
          <w:ilvl w:val="0"/>
          <w:numId w:val="8"/>
        </w:numPr>
        <w:spacing w:line="288" w:lineRule="auto"/>
        <w:ind w:firstLineChars="0"/>
        <w:rPr>
          <w:rFonts w:ascii="Times New Roman" w:hAnsi="Times New Roman" w:cs="Times New Roman"/>
          <w:szCs w:val="21"/>
        </w:rPr>
      </w:pPr>
      <w:hyperlink r:id="rId7" w:history="1">
        <w:r w:rsidRPr="003A43A7">
          <w:rPr>
            <w:rStyle w:val="a3"/>
            <w:rFonts w:ascii="Times New Roman" w:hAnsi="Times New Roman" w:cs="Times New Roman"/>
            <w:szCs w:val="21"/>
          </w:rPr>
          <w:t>http://www.cctime.com/html/2014-10-11/20141011144736194.htm</w:t>
        </w:r>
      </w:hyperlink>
    </w:p>
    <w:p w14:paraId="6171CEB7" w14:textId="37945758" w:rsidR="008633F6" w:rsidRDefault="00EE7352" w:rsidP="00EE7352">
      <w:pPr>
        <w:pStyle w:val="a5"/>
        <w:numPr>
          <w:ilvl w:val="0"/>
          <w:numId w:val="8"/>
        </w:numPr>
        <w:spacing w:line="288" w:lineRule="auto"/>
        <w:ind w:firstLineChars="0"/>
        <w:rPr>
          <w:rFonts w:ascii="Times New Roman" w:hAnsi="Times New Roman" w:cs="Times New Roman"/>
          <w:szCs w:val="21"/>
        </w:rPr>
      </w:pPr>
      <w:hyperlink r:id="rId8" w:history="1">
        <w:r w:rsidRPr="003A43A7">
          <w:rPr>
            <w:rStyle w:val="a3"/>
            <w:rFonts w:ascii="Times New Roman" w:hAnsi="Times New Roman" w:cs="Times New Roman"/>
            <w:szCs w:val="21"/>
          </w:rPr>
          <w:t>http://www.digitaling.com/articles/10934.html</w:t>
        </w:r>
      </w:hyperlink>
    </w:p>
    <w:p w14:paraId="190E8A5F" w14:textId="36097E54" w:rsidR="00FC4A94" w:rsidRPr="005E59CE" w:rsidRDefault="008633F6" w:rsidP="00FC4A94">
      <w:pPr>
        <w:pStyle w:val="a5"/>
        <w:numPr>
          <w:ilvl w:val="0"/>
          <w:numId w:val="6"/>
        </w:numPr>
        <w:spacing w:line="288" w:lineRule="auto"/>
        <w:ind w:firstLineChars="0"/>
        <w:rPr>
          <w:rFonts w:ascii="Times New Roman" w:hAnsi="Times New Roman" w:cs="Times New Roman"/>
          <w:szCs w:val="21"/>
        </w:rPr>
      </w:pPr>
      <w:r>
        <w:rPr>
          <w:rFonts w:ascii="Times New Roman" w:hAnsi="Times New Roman" w:cs="Times New Roman"/>
          <w:szCs w:val="21"/>
        </w:rPr>
        <w:t>2015</w:t>
      </w:r>
      <w:r w:rsidR="00FC4A94" w:rsidRPr="005E59CE">
        <w:rPr>
          <w:rFonts w:ascii="Times New Roman" w:hAnsi="Times New Roman" w:cs="Times New Roman"/>
          <w:szCs w:val="21"/>
        </w:rPr>
        <w:t>年</w:t>
      </w:r>
      <w:r>
        <w:rPr>
          <w:rFonts w:ascii="Times New Roman" w:hAnsi="Times New Roman" w:cs="Times New Roman" w:hint="eastAsia"/>
          <w:szCs w:val="21"/>
        </w:rPr>
        <w:t>伊利</w:t>
      </w:r>
      <w:proofErr w:type="gramStart"/>
      <w:r>
        <w:rPr>
          <w:rFonts w:ascii="Times New Roman" w:hAnsi="Times New Roman" w:cs="Times New Roman" w:hint="eastAsia"/>
          <w:szCs w:val="21"/>
        </w:rPr>
        <w:t>安慕希</w:t>
      </w:r>
      <w:proofErr w:type="gramEnd"/>
      <w:r>
        <w:rPr>
          <w:rFonts w:ascii="Times New Roman" w:hAnsi="Times New Roman" w:cs="Times New Roman" w:hint="eastAsia"/>
          <w:szCs w:val="21"/>
        </w:rPr>
        <w:t>牛奶的品牌美学</w:t>
      </w:r>
    </w:p>
    <w:p w14:paraId="0241AF05" w14:textId="43F06A11" w:rsidR="008633F6" w:rsidRDefault="008633F6" w:rsidP="008633F6">
      <w:pPr>
        <w:pStyle w:val="a5"/>
        <w:numPr>
          <w:ilvl w:val="0"/>
          <w:numId w:val="7"/>
        </w:numPr>
        <w:spacing w:line="288" w:lineRule="auto"/>
        <w:ind w:firstLineChars="0"/>
        <w:rPr>
          <w:rStyle w:val="a3"/>
          <w:rFonts w:ascii="Times New Roman" w:hAnsi="Times New Roman" w:cs="Times New Roman"/>
          <w:szCs w:val="21"/>
        </w:rPr>
      </w:pPr>
      <w:hyperlink r:id="rId9" w:history="1">
        <w:r w:rsidRPr="003A43A7">
          <w:rPr>
            <w:rStyle w:val="a3"/>
            <w:rFonts w:ascii="Times New Roman" w:hAnsi="Times New Roman" w:cs="Times New Roman"/>
            <w:szCs w:val="21"/>
          </w:rPr>
          <w:t>http://v.youku.com/v_show/id_XMTUwMTUwNTMwNA==.html?from=s1.8-1-1.2&amp;spm=0.0.0.0.p4yn1l</w:t>
        </w:r>
      </w:hyperlink>
    </w:p>
    <w:p w14:paraId="225833C0" w14:textId="10EF128C" w:rsidR="008633F6" w:rsidRPr="005E59CE" w:rsidRDefault="008633F6" w:rsidP="008633F6">
      <w:pPr>
        <w:pStyle w:val="a5"/>
        <w:numPr>
          <w:ilvl w:val="0"/>
          <w:numId w:val="7"/>
        </w:numPr>
        <w:spacing w:line="288" w:lineRule="auto"/>
        <w:ind w:firstLineChars="0"/>
        <w:rPr>
          <w:rStyle w:val="a3"/>
          <w:rFonts w:ascii="Times New Roman" w:hAnsi="Times New Roman" w:cs="Times New Roman"/>
          <w:szCs w:val="21"/>
        </w:rPr>
      </w:pPr>
      <w:r w:rsidRPr="008633F6">
        <w:rPr>
          <w:rStyle w:val="a3"/>
          <w:rFonts w:ascii="Times New Roman" w:hAnsi="Times New Roman" w:cs="Times New Roman"/>
          <w:szCs w:val="21"/>
        </w:rPr>
        <w:t>http://weibo.com/p/100808e58c3cfee7edbe0b462b48d89e49d8e0</w:t>
      </w:r>
    </w:p>
    <w:p w14:paraId="329DD745" w14:textId="653D24C4" w:rsidR="00FC4A94" w:rsidRPr="005E59CE" w:rsidRDefault="008633F6" w:rsidP="00FC4A94">
      <w:pPr>
        <w:pStyle w:val="a5"/>
        <w:numPr>
          <w:ilvl w:val="0"/>
          <w:numId w:val="6"/>
        </w:numPr>
        <w:spacing w:line="288" w:lineRule="auto"/>
        <w:ind w:firstLineChars="0"/>
        <w:rPr>
          <w:rFonts w:ascii="Times New Roman" w:hAnsi="Times New Roman" w:cs="Times New Roman"/>
          <w:szCs w:val="21"/>
        </w:rPr>
      </w:pPr>
      <w:r w:rsidRPr="005E59CE">
        <w:rPr>
          <w:rFonts w:ascii="Times New Roman" w:hAnsi="Times New Roman" w:cs="Times New Roman"/>
          <w:szCs w:val="21"/>
        </w:rPr>
        <w:t xml:space="preserve"> </w:t>
      </w:r>
      <w:r w:rsidR="00FC4A94" w:rsidRPr="005E59CE">
        <w:rPr>
          <w:rFonts w:ascii="Times New Roman" w:hAnsi="Times New Roman" w:cs="Times New Roman"/>
          <w:szCs w:val="21"/>
        </w:rPr>
        <w:t>201</w:t>
      </w:r>
      <w:r>
        <w:rPr>
          <w:rFonts w:ascii="Times New Roman" w:hAnsi="Times New Roman" w:cs="Times New Roman"/>
          <w:szCs w:val="21"/>
        </w:rPr>
        <w:t>5</w:t>
      </w:r>
      <w:r w:rsidR="00FC4A94" w:rsidRPr="005E59CE">
        <w:rPr>
          <w:rFonts w:ascii="Times New Roman" w:hAnsi="Times New Roman" w:cs="Times New Roman"/>
          <w:szCs w:val="21"/>
        </w:rPr>
        <w:t>年</w:t>
      </w:r>
      <w:proofErr w:type="gramStart"/>
      <w:r>
        <w:rPr>
          <w:rFonts w:ascii="Times New Roman" w:hAnsi="Times New Roman" w:cs="Times New Roman" w:hint="eastAsia"/>
          <w:szCs w:val="21"/>
        </w:rPr>
        <w:t>康师傅水漾面向</w:t>
      </w:r>
      <w:proofErr w:type="gramEnd"/>
      <w:r>
        <w:rPr>
          <w:rFonts w:ascii="Times New Roman" w:hAnsi="Times New Roman" w:cs="Times New Roman" w:hint="eastAsia"/>
          <w:szCs w:val="21"/>
        </w:rPr>
        <w:t>亚太市场的国际偶像数字传播提案</w:t>
      </w:r>
    </w:p>
    <w:p w14:paraId="60D01ABB" w14:textId="2D410B3E" w:rsidR="008633F6" w:rsidRDefault="008633F6" w:rsidP="008633F6">
      <w:pPr>
        <w:pStyle w:val="a5"/>
        <w:numPr>
          <w:ilvl w:val="0"/>
          <w:numId w:val="9"/>
        </w:numPr>
        <w:spacing w:line="288" w:lineRule="auto"/>
        <w:ind w:firstLineChars="0"/>
        <w:rPr>
          <w:rFonts w:ascii="Times New Roman" w:hAnsi="Times New Roman" w:cs="Times New Roman"/>
          <w:szCs w:val="21"/>
        </w:rPr>
      </w:pPr>
      <w:hyperlink r:id="rId10" w:history="1">
        <w:r w:rsidRPr="003A43A7">
          <w:rPr>
            <w:rStyle w:val="a3"/>
            <w:rFonts w:ascii="Times New Roman" w:hAnsi="Times New Roman" w:cs="Times New Roman"/>
            <w:szCs w:val="21"/>
          </w:rPr>
          <w:t>http://v.youku.com/v_show/id_XMTUxNjIwMzE1Ng==.html?from=s1.8-1-1.2&amp;spm=0.0.0.0.aCn6dq</w:t>
        </w:r>
      </w:hyperlink>
    </w:p>
    <w:p w14:paraId="01E3573F" w14:textId="4FDB4EAA" w:rsidR="008633F6" w:rsidRDefault="008633F6" w:rsidP="008633F6">
      <w:pPr>
        <w:pStyle w:val="a5"/>
        <w:numPr>
          <w:ilvl w:val="0"/>
          <w:numId w:val="9"/>
        </w:numPr>
        <w:spacing w:line="288" w:lineRule="auto"/>
        <w:ind w:firstLineChars="0"/>
        <w:rPr>
          <w:rFonts w:ascii="Times New Roman" w:hAnsi="Times New Roman" w:cs="Times New Roman"/>
          <w:szCs w:val="21"/>
        </w:rPr>
      </w:pPr>
      <w:hyperlink r:id="rId11" w:history="1">
        <w:r w:rsidRPr="003A43A7">
          <w:rPr>
            <w:rStyle w:val="a3"/>
            <w:rFonts w:ascii="Times New Roman" w:hAnsi="Times New Roman" w:cs="Times New Roman"/>
            <w:szCs w:val="21"/>
          </w:rPr>
          <w:t>http://weibo.com/1969348660/CENyPaGHq</w:t>
        </w:r>
      </w:hyperlink>
    </w:p>
    <w:p w14:paraId="3CCBC220" w14:textId="5FCA4587" w:rsidR="008633F6" w:rsidRDefault="008633F6" w:rsidP="008633F6">
      <w:pPr>
        <w:pStyle w:val="a5"/>
        <w:numPr>
          <w:ilvl w:val="0"/>
          <w:numId w:val="6"/>
        </w:numPr>
        <w:spacing w:line="288" w:lineRule="auto"/>
        <w:ind w:firstLineChars="0"/>
        <w:rPr>
          <w:rFonts w:ascii="Times New Roman" w:hAnsi="Times New Roman" w:cs="Times New Roman"/>
          <w:szCs w:val="21"/>
        </w:rPr>
      </w:pPr>
      <w:r>
        <w:rPr>
          <w:rFonts w:ascii="Times New Roman" w:hAnsi="Times New Roman" w:cs="Times New Roman" w:hint="eastAsia"/>
          <w:szCs w:val="21"/>
        </w:rPr>
        <w:t>90</w:t>
      </w:r>
      <w:proofErr w:type="gramStart"/>
      <w:r>
        <w:rPr>
          <w:rFonts w:ascii="Times New Roman" w:hAnsi="Times New Roman" w:cs="Times New Roman" w:hint="eastAsia"/>
          <w:szCs w:val="21"/>
        </w:rPr>
        <w:t>后数字</w:t>
      </w:r>
      <w:proofErr w:type="gramEnd"/>
      <w:r>
        <w:rPr>
          <w:rFonts w:ascii="Times New Roman" w:hAnsi="Times New Roman" w:cs="Times New Roman" w:hint="eastAsia"/>
          <w:szCs w:val="21"/>
        </w:rPr>
        <w:t>时代的服饰文化与移动消费者生活场景提案</w:t>
      </w:r>
    </w:p>
    <w:p w14:paraId="6DDA36F7" w14:textId="77777777" w:rsidR="008633F6" w:rsidRPr="008633F6" w:rsidRDefault="008633F6" w:rsidP="008633F6">
      <w:pPr>
        <w:pStyle w:val="a5"/>
        <w:spacing w:line="288" w:lineRule="auto"/>
        <w:ind w:left="840" w:firstLineChars="0" w:firstLine="0"/>
        <w:rPr>
          <w:rFonts w:ascii="Times New Roman" w:hAnsi="Times New Roman" w:cs="Times New Roman" w:hint="eastAsia"/>
          <w:szCs w:val="21"/>
        </w:rPr>
      </w:pPr>
    </w:p>
    <w:p w14:paraId="06A739CE" w14:textId="285C446C" w:rsidR="00FC4A94" w:rsidRPr="005E59CE" w:rsidRDefault="00FC4A94" w:rsidP="00FC4A94">
      <w:pPr>
        <w:spacing w:line="288" w:lineRule="auto"/>
        <w:ind w:firstLineChars="200" w:firstLine="480"/>
        <w:rPr>
          <w:rFonts w:ascii="Times New Roman" w:hAnsi="Times New Roman" w:cs="Times New Roman"/>
          <w:szCs w:val="21"/>
        </w:rPr>
      </w:pPr>
      <w:r w:rsidRPr="005E59CE">
        <w:rPr>
          <w:rFonts w:ascii="Times New Roman" w:hAnsi="Times New Roman" w:cs="Times New Roman"/>
          <w:szCs w:val="21"/>
        </w:rPr>
        <w:t>此外，以上教学活动中的部分</w:t>
      </w:r>
      <w:r w:rsidR="00EE7352">
        <w:rPr>
          <w:rFonts w:ascii="Times New Roman" w:hAnsi="Times New Roman" w:cs="Times New Roman" w:hint="eastAsia"/>
          <w:szCs w:val="21"/>
        </w:rPr>
        <w:t>学生</w:t>
      </w:r>
      <w:r w:rsidRPr="005E59CE">
        <w:rPr>
          <w:rFonts w:ascii="Times New Roman" w:hAnsi="Times New Roman" w:cs="Times New Roman"/>
          <w:szCs w:val="21"/>
        </w:rPr>
        <w:t>作品在国内</w:t>
      </w:r>
      <w:r w:rsidR="00EE7352">
        <w:rPr>
          <w:rFonts w:ascii="Times New Roman" w:hAnsi="Times New Roman" w:cs="Times New Roman" w:hint="eastAsia"/>
          <w:szCs w:val="21"/>
        </w:rPr>
        <w:t>视频媒体优酷土豆、</w:t>
      </w:r>
      <w:proofErr w:type="gramStart"/>
      <w:r w:rsidR="00EE7352">
        <w:rPr>
          <w:rFonts w:ascii="Times New Roman" w:hAnsi="Times New Roman" w:cs="Times New Roman" w:hint="eastAsia"/>
          <w:szCs w:val="21"/>
        </w:rPr>
        <w:t>爱奇艺</w:t>
      </w:r>
      <w:proofErr w:type="gramEnd"/>
      <w:r w:rsidRPr="005E59CE">
        <w:rPr>
          <w:rFonts w:ascii="Times New Roman" w:hAnsi="Times New Roman" w:cs="Times New Roman"/>
          <w:szCs w:val="21"/>
        </w:rPr>
        <w:t>发表。</w:t>
      </w:r>
      <w:r w:rsidR="00EE7352">
        <w:rPr>
          <w:rFonts w:ascii="Times New Roman" w:hAnsi="Times New Roman" w:cs="Times New Roman" w:hint="eastAsia"/>
          <w:szCs w:val="21"/>
        </w:rPr>
        <w:t>电通</w:t>
      </w:r>
      <w:r w:rsidR="00842ACE">
        <w:rPr>
          <w:rFonts w:ascii="Times New Roman" w:hAnsi="Times New Roman" w:cs="Times New Roman" w:hint="eastAsia"/>
          <w:szCs w:val="21"/>
        </w:rPr>
        <w:t>集团两任</w:t>
      </w:r>
      <w:r w:rsidR="00EE7352">
        <w:rPr>
          <w:rFonts w:ascii="Times New Roman" w:hAnsi="Times New Roman" w:cs="Times New Roman" w:hint="eastAsia"/>
          <w:szCs w:val="21"/>
        </w:rPr>
        <w:t>执行创意总监</w:t>
      </w:r>
      <w:r w:rsidR="00842ACE">
        <w:rPr>
          <w:rFonts w:ascii="Times New Roman" w:hAnsi="Times New Roman" w:cs="Times New Roman" w:hint="eastAsia"/>
          <w:szCs w:val="21"/>
        </w:rPr>
        <w:t>，安吉斯集团创意总监、氩</w:t>
      </w:r>
      <w:proofErr w:type="gramStart"/>
      <w:r w:rsidR="00842ACE">
        <w:rPr>
          <w:rFonts w:ascii="Times New Roman" w:hAnsi="Times New Roman" w:cs="Times New Roman" w:hint="eastAsia"/>
          <w:szCs w:val="21"/>
        </w:rPr>
        <w:t>氪集团</w:t>
      </w:r>
      <w:proofErr w:type="gramEnd"/>
      <w:r w:rsidR="00842ACE">
        <w:rPr>
          <w:rFonts w:ascii="Times New Roman" w:hAnsi="Times New Roman" w:cs="Times New Roman" w:hint="eastAsia"/>
          <w:szCs w:val="21"/>
        </w:rPr>
        <w:t>总裁</w:t>
      </w:r>
      <w:r w:rsidR="00217443">
        <w:rPr>
          <w:rFonts w:ascii="Times New Roman" w:hAnsi="Times New Roman" w:cs="Times New Roman" w:hint="eastAsia"/>
          <w:szCs w:val="21"/>
        </w:rPr>
        <w:t>等</w:t>
      </w:r>
      <w:r w:rsidR="00842ACE">
        <w:rPr>
          <w:rFonts w:ascii="Times New Roman" w:hAnsi="Times New Roman" w:cs="Times New Roman" w:hint="eastAsia"/>
          <w:szCs w:val="21"/>
        </w:rPr>
        <w:t>向提案获奖学生颁发</w:t>
      </w:r>
      <w:r w:rsidR="00217443">
        <w:rPr>
          <w:rFonts w:ascii="Times New Roman" w:hAnsi="Times New Roman" w:cs="Times New Roman" w:hint="eastAsia"/>
          <w:szCs w:val="21"/>
        </w:rPr>
        <w:t>卓越广告生证书和国际公司邀请状</w:t>
      </w:r>
      <w:r w:rsidR="00842ACE">
        <w:rPr>
          <w:rFonts w:ascii="Times New Roman" w:hAnsi="Times New Roman" w:cs="Times New Roman" w:hint="eastAsia"/>
          <w:szCs w:val="21"/>
        </w:rPr>
        <w:t>。</w:t>
      </w:r>
    </w:p>
    <w:p w14:paraId="5861375A" w14:textId="11B0E160" w:rsidR="00FC4A94" w:rsidRDefault="00217443" w:rsidP="00FC4A94">
      <w:pPr>
        <w:spacing w:line="288" w:lineRule="auto"/>
        <w:ind w:firstLineChars="200" w:firstLine="480"/>
        <w:rPr>
          <w:rFonts w:ascii="Times New Roman" w:hAnsi="Times New Roman" w:cs="Times New Roman"/>
          <w:szCs w:val="21"/>
        </w:rPr>
      </w:pPr>
      <w:r>
        <w:rPr>
          <w:rFonts w:ascii="Times New Roman" w:hAnsi="Times New Roman" w:cs="Times New Roman" w:hint="eastAsia"/>
          <w:szCs w:val="21"/>
        </w:rPr>
        <w:t>本</w:t>
      </w:r>
      <w:r w:rsidR="004B473E">
        <w:rPr>
          <w:rFonts w:ascii="Times New Roman" w:hAnsi="Times New Roman" w:cs="Times New Roman" w:hint="eastAsia"/>
          <w:szCs w:val="21"/>
        </w:rPr>
        <w:t>项</w:t>
      </w:r>
      <w:r>
        <w:rPr>
          <w:rFonts w:ascii="Times New Roman" w:hAnsi="Times New Roman" w:cs="Times New Roman" w:hint="eastAsia"/>
          <w:szCs w:val="21"/>
        </w:rPr>
        <w:t>教学改革的执行成果已经成功转化为平台。</w:t>
      </w:r>
      <w:r w:rsidR="00842ACE">
        <w:rPr>
          <w:rFonts w:ascii="Times New Roman" w:hAnsi="Times New Roman" w:cs="Times New Roman" w:hint="eastAsia"/>
          <w:szCs w:val="21"/>
        </w:rPr>
        <w:t>经学校</w:t>
      </w:r>
      <w:r>
        <w:rPr>
          <w:rFonts w:ascii="Times New Roman" w:hAnsi="Times New Roman" w:cs="Times New Roman" w:hint="eastAsia"/>
          <w:szCs w:val="21"/>
        </w:rPr>
        <w:t>评审</w:t>
      </w:r>
      <w:r w:rsidR="00842ACE">
        <w:rPr>
          <w:rFonts w:ascii="Times New Roman" w:hAnsi="Times New Roman" w:cs="Times New Roman" w:hint="eastAsia"/>
          <w:szCs w:val="21"/>
        </w:rPr>
        <w:t>批准成立了上外电通国际广告与传播创新教学实践基地，</w:t>
      </w:r>
      <w:r>
        <w:rPr>
          <w:rFonts w:ascii="Times New Roman" w:hAnsi="Times New Roman" w:cs="Times New Roman" w:hint="eastAsia"/>
          <w:szCs w:val="21"/>
        </w:rPr>
        <w:t>并于</w:t>
      </w:r>
      <w:r w:rsidR="00842ACE">
        <w:rPr>
          <w:rFonts w:ascii="Times New Roman" w:hAnsi="Times New Roman" w:cs="Times New Roman" w:hint="eastAsia"/>
          <w:szCs w:val="21"/>
        </w:rPr>
        <w:t>2016</w:t>
      </w:r>
      <w:r w:rsidR="00842ACE">
        <w:rPr>
          <w:rFonts w:ascii="Times New Roman" w:hAnsi="Times New Roman" w:cs="Times New Roman" w:hint="eastAsia"/>
          <w:szCs w:val="21"/>
        </w:rPr>
        <w:t>年</w:t>
      </w:r>
      <w:r w:rsidR="00842ACE">
        <w:rPr>
          <w:rFonts w:ascii="Times New Roman" w:hAnsi="Times New Roman" w:cs="Times New Roman" w:hint="eastAsia"/>
          <w:szCs w:val="21"/>
        </w:rPr>
        <w:t>9</w:t>
      </w:r>
      <w:r w:rsidR="00842ACE">
        <w:rPr>
          <w:rFonts w:ascii="Times New Roman" w:hAnsi="Times New Roman" w:cs="Times New Roman" w:hint="eastAsia"/>
          <w:szCs w:val="21"/>
        </w:rPr>
        <w:t>月受教育部和电通集团总部委托，承办</w:t>
      </w:r>
      <w:r w:rsidR="00842ACE">
        <w:rPr>
          <w:rFonts w:ascii="Times New Roman" w:hAnsi="Times New Roman" w:cs="Times New Roman"/>
          <w:szCs w:val="21"/>
        </w:rPr>
        <w:t>“</w:t>
      </w:r>
      <w:r w:rsidR="00842ACE">
        <w:rPr>
          <w:rFonts w:ascii="Times New Roman" w:hAnsi="Times New Roman" w:cs="Times New Roman" w:hint="eastAsia"/>
          <w:szCs w:val="21"/>
        </w:rPr>
        <w:t>第二届</w:t>
      </w:r>
      <w:r>
        <w:rPr>
          <w:rFonts w:ascii="Times New Roman" w:hAnsi="Times New Roman" w:cs="Times New Roman" w:hint="eastAsia"/>
          <w:szCs w:val="21"/>
        </w:rPr>
        <w:t>电通创新人才培训营</w:t>
      </w:r>
      <w:r w:rsidR="00842ACE">
        <w:rPr>
          <w:rFonts w:ascii="Times New Roman" w:hAnsi="Times New Roman" w:cs="Times New Roman"/>
          <w:szCs w:val="21"/>
        </w:rPr>
        <w:t>”</w:t>
      </w:r>
      <w:r>
        <w:rPr>
          <w:rFonts w:ascii="Times New Roman" w:hAnsi="Times New Roman" w:cs="Times New Roman" w:hint="eastAsia"/>
          <w:szCs w:val="21"/>
        </w:rPr>
        <w:t>，</w:t>
      </w:r>
      <w:r w:rsidR="004B473E">
        <w:rPr>
          <w:rFonts w:ascii="Times New Roman" w:hAnsi="Times New Roman" w:cs="Times New Roman" w:hint="eastAsia"/>
          <w:szCs w:val="21"/>
        </w:rPr>
        <w:t>已邀请复旦大学、华东师范大学、上海外国语大学、上海大学、华东理工大学、上海师范大学、南京大学、浙江传媒大学、浙江工业大学等</w:t>
      </w:r>
      <w:r w:rsidR="004B473E">
        <w:rPr>
          <w:rFonts w:ascii="Times New Roman" w:hAnsi="Times New Roman" w:cs="Times New Roman" w:hint="eastAsia"/>
          <w:szCs w:val="21"/>
        </w:rPr>
        <w:t>12</w:t>
      </w:r>
      <w:r w:rsidR="004B473E">
        <w:rPr>
          <w:rFonts w:ascii="Times New Roman" w:hAnsi="Times New Roman" w:cs="Times New Roman" w:hint="eastAsia"/>
          <w:szCs w:val="21"/>
        </w:rPr>
        <w:t>所华东地区高校广告学相关专业展开国际传播人才培训项目。</w:t>
      </w:r>
    </w:p>
    <w:p w14:paraId="0638C02D" w14:textId="1699C36D" w:rsidR="004B473E" w:rsidRPr="005E59CE" w:rsidRDefault="004B473E" w:rsidP="00FC4A94">
      <w:pPr>
        <w:spacing w:line="288" w:lineRule="auto"/>
        <w:ind w:firstLineChars="200" w:firstLine="480"/>
        <w:rPr>
          <w:rFonts w:ascii="Times New Roman" w:hAnsi="Times New Roman" w:cs="Times New Roman" w:hint="eastAsia"/>
          <w:szCs w:val="21"/>
        </w:rPr>
      </w:pPr>
      <w:r>
        <w:rPr>
          <w:rFonts w:ascii="Times New Roman" w:hAnsi="Times New Roman" w:cs="Times New Roman" w:hint="eastAsia"/>
          <w:szCs w:val="21"/>
        </w:rPr>
        <w:t>上海外国语大学还与利欧数字传播集团（氩</w:t>
      </w:r>
      <w:proofErr w:type="gramStart"/>
      <w:r>
        <w:rPr>
          <w:rFonts w:ascii="Times New Roman" w:hAnsi="Times New Roman" w:cs="Times New Roman" w:hint="eastAsia"/>
          <w:szCs w:val="21"/>
        </w:rPr>
        <w:t>氪集团</w:t>
      </w:r>
      <w:proofErr w:type="gramEnd"/>
      <w:r>
        <w:rPr>
          <w:rFonts w:ascii="Times New Roman" w:hAnsi="Times New Roman" w:cs="Times New Roman" w:hint="eastAsia"/>
          <w:szCs w:val="21"/>
        </w:rPr>
        <w:t>母公司）合作成立了上外利欧（数字）创业学院，专注于培养具有国际创业技能的数字营销创新人才。</w:t>
      </w:r>
    </w:p>
    <w:p w14:paraId="79905415" w14:textId="10DAB209" w:rsidR="00CF20EE" w:rsidRPr="00A54E13" w:rsidRDefault="00FC4A94" w:rsidP="00464130">
      <w:pPr>
        <w:spacing w:line="288" w:lineRule="auto"/>
        <w:ind w:firstLineChars="200" w:firstLine="480"/>
        <w:rPr>
          <w:rFonts w:ascii="宋体" w:hAnsi="宋体" w:cs="宋体"/>
          <w:kern w:val="0"/>
          <w:szCs w:val="21"/>
        </w:rPr>
      </w:pPr>
      <w:r w:rsidRPr="005E59CE">
        <w:rPr>
          <w:rFonts w:ascii="Times New Roman" w:hAnsi="Times New Roman" w:cs="Times New Roman" w:hint="eastAsia"/>
          <w:szCs w:val="21"/>
        </w:rPr>
        <w:t>以上成果的取得，充分表明了《</w:t>
      </w:r>
      <w:r w:rsidR="004B473E">
        <w:rPr>
          <w:rFonts w:ascii="Times New Roman" w:hAnsi="Times New Roman" w:cs="Times New Roman" w:hint="eastAsia"/>
          <w:szCs w:val="21"/>
        </w:rPr>
        <w:t>数字营销传播</w:t>
      </w:r>
      <w:r w:rsidRPr="005E59CE">
        <w:rPr>
          <w:rFonts w:ascii="Times New Roman" w:hAnsi="Times New Roman" w:cs="Times New Roman"/>
          <w:szCs w:val="21"/>
        </w:rPr>
        <w:t>》课程的建设是成功的，我们将在已有成绩的基础上，总结经验与不足，继续努力探索，进一步将上外</w:t>
      </w:r>
      <w:r w:rsidRPr="005E59CE">
        <w:rPr>
          <w:rFonts w:ascii="Times New Roman" w:hAnsi="Times New Roman" w:cs="Times New Roman"/>
          <w:szCs w:val="21"/>
        </w:rPr>
        <w:t>“</w:t>
      </w:r>
      <w:r w:rsidR="004B473E">
        <w:rPr>
          <w:rFonts w:ascii="Times New Roman" w:hAnsi="Times New Roman" w:cs="Times New Roman"/>
          <w:szCs w:val="21"/>
        </w:rPr>
        <w:t>国际化创新</w:t>
      </w:r>
      <w:r w:rsidRPr="005E59CE">
        <w:rPr>
          <w:rFonts w:ascii="Times New Roman" w:hAnsi="Times New Roman" w:cs="Times New Roman"/>
          <w:szCs w:val="21"/>
        </w:rPr>
        <w:t>人才培养</w:t>
      </w:r>
      <w:r w:rsidRPr="005E59CE">
        <w:rPr>
          <w:rFonts w:ascii="Times New Roman" w:hAnsi="Times New Roman" w:cs="Times New Roman"/>
          <w:szCs w:val="21"/>
        </w:rPr>
        <w:t>”</w:t>
      </w:r>
      <w:r w:rsidRPr="005E59CE">
        <w:rPr>
          <w:rFonts w:ascii="Times New Roman" w:hAnsi="Times New Roman" w:cs="Times New Roman"/>
          <w:szCs w:val="21"/>
        </w:rPr>
        <w:t>目标和</w:t>
      </w:r>
      <w:r w:rsidRPr="005E59CE">
        <w:rPr>
          <w:rFonts w:ascii="Times New Roman" w:hAnsi="Times New Roman" w:cs="Times New Roman"/>
          <w:szCs w:val="21"/>
        </w:rPr>
        <w:t>“</w:t>
      </w:r>
      <w:r w:rsidRPr="005E59CE">
        <w:rPr>
          <w:rFonts w:ascii="Times New Roman" w:hAnsi="Times New Roman" w:cs="Times New Roman"/>
          <w:szCs w:val="21"/>
        </w:rPr>
        <w:t>高端人才培养</w:t>
      </w:r>
      <w:r w:rsidRPr="005E59CE">
        <w:rPr>
          <w:rFonts w:ascii="Times New Roman" w:hAnsi="Times New Roman" w:cs="Times New Roman"/>
          <w:szCs w:val="21"/>
        </w:rPr>
        <w:t>”</w:t>
      </w:r>
      <w:r w:rsidRPr="005E59CE">
        <w:rPr>
          <w:rFonts w:ascii="Times New Roman" w:hAnsi="Times New Roman" w:cs="Times New Roman"/>
          <w:szCs w:val="21"/>
        </w:rPr>
        <w:t>的理念融入其中，争取早日把该课程建设成为</w:t>
      </w:r>
      <w:r w:rsidR="004B473E">
        <w:rPr>
          <w:rFonts w:ascii="Times New Roman" w:hAnsi="Times New Roman" w:cs="Times New Roman" w:hint="eastAsia"/>
          <w:szCs w:val="21"/>
        </w:rPr>
        <w:t>闻名</w:t>
      </w:r>
      <w:r w:rsidRPr="005E59CE">
        <w:rPr>
          <w:rFonts w:ascii="Times New Roman" w:hAnsi="Times New Roman" w:cs="Times New Roman"/>
          <w:szCs w:val="21"/>
        </w:rPr>
        <w:t>国际</w:t>
      </w:r>
      <w:r w:rsidR="004B473E">
        <w:rPr>
          <w:rFonts w:ascii="Times New Roman" w:hAnsi="Times New Roman" w:cs="Times New Roman" w:hint="eastAsia"/>
          <w:szCs w:val="21"/>
        </w:rPr>
        <w:t>传媒集团</w:t>
      </w:r>
      <w:r w:rsidRPr="005E59CE">
        <w:rPr>
          <w:rFonts w:ascii="Times New Roman" w:hAnsi="Times New Roman" w:cs="Times New Roman"/>
          <w:szCs w:val="21"/>
        </w:rPr>
        <w:t>、国内领先的上</w:t>
      </w:r>
      <w:proofErr w:type="gramStart"/>
      <w:r w:rsidRPr="005E59CE">
        <w:rPr>
          <w:rFonts w:ascii="Times New Roman" w:hAnsi="Times New Roman" w:cs="Times New Roman"/>
          <w:szCs w:val="21"/>
        </w:rPr>
        <w:t>外特色</w:t>
      </w:r>
      <w:proofErr w:type="gramEnd"/>
      <w:r w:rsidRPr="005E59CE">
        <w:rPr>
          <w:rFonts w:ascii="Times New Roman" w:hAnsi="Times New Roman" w:cs="Times New Roman"/>
          <w:szCs w:val="21"/>
        </w:rPr>
        <w:t>课程。</w:t>
      </w:r>
    </w:p>
    <w:sectPr w:rsidR="00CF20EE" w:rsidRPr="00A54E13" w:rsidSect="002420C3">
      <w:headerReference w:type="default" r:id="rId1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42414" w14:textId="77777777" w:rsidR="00E23CA4" w:rsidRDefault="00E23CA4" w:rsidP="00FC4A94">
      <w:r>
        <w:separator/>
      </w:r>
    </w:p>
  </w:endnote>
  <w:endnote w:type="continuationSeparator" w:id="0">
    <w:p w14:paraId="17153F13" w14:textId="77777777" w:rsidR="00E23CA4" w:rsidRDefault="00E23CA4" w:rsidP="00FC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9C6B9" w14:textId="77777777" w:rsidR="00E23CA4" w:rsidRDefault="00E23CA4" w:rsidP="00FC4A94">
      <w:r>
        <w:separator/>
      </w:r>
    </w:p>
  </w:footnote>
  <w:footnote w:type="continuationSeparator" w:id="0">
    <w:p w14:paraId="7CDA21D3" w14:textId="77777777" w:rsidR="00E23CA4" w:rsidRDefault="00E23CA4" w:rsidP="00FC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C6C3D" w14:textId="2BECBEED" w:rsidR="0066261E" w:rsidRPr="00355C9A" w:rsidRDefault="004B473E" w:rsidP="0066261E">
    <w:pPr>
      <w:rPr>
        <w:rFonts w:ascii="Impact" w:hAnsi="Impact"/>
        <w:color w:val="17365D" w:themeColor="text2" w:themeShade="BF"/>
      </w:rPr>
    </w:pPr>
    <w:r>
      <w:rPr>
        <w:rFonts w:ascii="微软雅黑" w:eastAsia="微软雅黑" w:hAnsi="微软雅黑"/>
        <w:b/>
        <w:noProof/>
        <w:color w:val="17365D" w:themeColor="text2" w:themeShade="BF"/>
        <w:sz w:val="44"/>
        <w:szCs w:val="44"/>
      </w:rPr>
      <mc:AlternateContent>
        <mc:Choice Requires="wps">
          <w:drawing>
            <wp:anchor distT="0" distB="0" distL="114300" distR="114300" simplePos="0" relativeHeight="251661312" behindDoc="0" locked="0" layoutInCell="1" allowOverlap="1" wp14:anchorId="3B901E3C" wp14:editId="310F1D88">
              <wp:simplePos x="0" y="0"/>
              <wp:positionH relativeFrom="column">
                <wp:posOffset>-60960</wp:posOffset>
              </wp:positionH>
              <wp:positionV relativeFrom="paragraph">
                <wp:posOffset>106045</wp:posOffset>
              </wp:positionV>
              <wp:extent cx="90805" cy="362585"/>
              <wp:effectExtent l="5715" t="10795"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62585"/>
                      </a:xfrm>
                      <a:prstGeom prst="rect">
                        <a:avLst/>
                      </a:prstGeom>
                      <a:solidFill>
                        <a:schemeClr val="tx2">
                          <a:lumMod val="75000"/>
                          <a:lumOff val="0"/>
                        </a:schemeClr>
                      </a:solidFill>
                      <a:ln w="9525">
                        <a:solidFill>
                          <a:schemeClr val="tx1">
                            <a:lumMod val="95000"/>
                            <a:lumOff val="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21BA" id="Rectangle 2" o:spid="_x0000_s1026" style="position:absolute;left:0;text-align:left;margin-left:-4.8pt;margin-top:8.35pt;width:7.15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" fillcolor="#17365d [2415]" strokecolor="#0d0d0d [3069]"/>
          </w:pict>
        </mc:Fallback>
      </mc:AlternateContent>
    </w:r>
    <w:r w:rsidR="0066261E">
      <w:rPr>
        <w:rFonts w:ascii="微软雅黑" w:eastAsia="微软雅黑" w:hAnsi="微软雅黑" w:hint="eastAsia"/>
        <w:b/>
        <w:sz w:val="44"/>
        <w:szCs w:val="44"/>
      </w:rPr>
      <w:t xml:space="preserve"> </w:t>
    </w:r>
    <w:r w:rsidR="0066261E" w:rsidRPr="00355C9A">
      <w:rPr>
        <w:rFonts w:ascii="微软雅黑" w:eastAsia="微软雅黑" w:hAnsi="微软雅黑" w:hint="eastAsia"/>
        <w:b/>
        <w:color w:val="17365D" w:themeColor="text2" w:themeShade="BF"/>
        <w:sz w:val="44"/>
        <w:szCs w:val="44"/>
      </w:rPr>
      <w:t>课程介绍</w:t>
    </w:r>
    <w:r w:rsidR="0066261E">
      <w:rPr>
        <w:rFonts w:ascii="微软雅黑" w:eastAsia="微软雅黑" w:hAnsi="微软雅黑" w:hint="eastAsia"/>
        <w:b/>
        <w:color w:val="17365D" w:themeColor="text2" w:themeShade="BF"/>
        <w:sz w:val="44"/>
        <w:szCs w:val="44"/>
      </w:rPr>
      <w:t xml:space="preserve"> </w:t>
    </w:r>
    <w:r w:rsidR="0066261E" w:rsidRPr="00355C9A">
      <w:rPr>
        <w:rFonts w:ascii="Impact" w:eastAsia="微软雅黑" w:hAnsi="Impact" w:cs="Times New Roman"/>
        <w:color w:val="17365D" w:themeColor="text2" w:themeShade="BF"/>
        <w:szCs w:val="44"/>
      </w:rPr>
      <w:t>INTRODUCTION</w:t>
    </w:r>
  </w:p>
  <w:p w14:paraId="6EA1592B" w14:textId="77777777" w:rsidR="0066261E" w:rsidRPr="00EB12D3" w:rsidRDefault="0066261E" w:rsidP="00662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82B"/>
    <w:multiLevelType w:val="hybridMultilevel"/>
    <w:tmpl w:val="27EE4D84"/>
    <w:lvl w:ilvl="0" w:tplc="5BA091A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5464F09"/>
    <w:multiLevelType w:val="hybridMultilevel"/>
    <w:tmpl w:val="A614D808"/>
    <w:lvl w:ilvl="0" w:tplc="0409000F">
      <w:start w:val="1"/>
      <w:numFmt w:val="decimal"/>
      <w:lvlText w:val="%1."/>
      <w:lvlJc w:val="left"/>
      <w:pPr>
        <w:ind w:left="932" w:hanging="480"/>
      </w:pPr>
    </w:lvl>
    <w:lvl w:ilvl="1" w:tplc="04090019" w:tentative="1">
      <w:start w:val="1"/>
      <w:numFmt w:val="lowerLetter"/>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lowerLetter"/>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lowerLetter"/>
      <w:lvlText w:val="%8)"/>
      <w:lvlJc w:val="left"/>
      <w:pPr>
        <w:ind w:left="4292" w:hanging="480"/>
      </w:pPr>
    </w:lvl>
    <w:lvl w:ilvl="8" w:tplc="0409001B" w:tentative="1">
      <w:start w:val="1"/>
      <w:numFmt w:val="lowerRoman"/>
      <w:lvlText w:val="%9."/>
      <w:lvlJc w:val="right"/>
      <w:pPr>
        <w:ind w:left="4772" w:hanging="480"/>
      </w:pPr>
    </w:lvl>
  </w:abstractNum>
  <w:abstractNum w:abstractNumId="2" w15:restartNumberingAfterBreak="0">
    <w:nsid w:val="1AFA2E07"/>
    <w:multiLevelType w:val="hybridMultilevel"/>
    <w:tmpl w:val="06FAF564"/>
    <w:lvl w:ilvl="0" w:tplc="6180D2F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2986916"/>
    <w:multiLevelType w:val="hybridMultilevel"/>
    <w:tmpl w:val="ACF6D946"/>
    <w:lvl w:ilvl="0" w:tplc="1CFEA6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9CC2C02"/>
    <w:multiLevelType w:val="hybridMultilevel"/>
    <w:tmpl w:val="1FE62778"/>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5" w15:restartNumberingAfterBreak="0">
    <w:nsid w:val="32DE3884"/>
    <w:multiLevelType w:val="hybridMultilevel"/>
    <w:tmpl w:val="49883D96"/>
    <w:lvl w:ilvl="0" w:tplc="4E825ED4">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6" w15:restartNumberingAfterBreak="0">
    <w:nsid w:val="37CD6925"/>
    <w:multiLevelType w:val="hybridMultilevel"/>
    <w:tmpl w:val="68584F10"/>
    <w:lvl w:ilvl="0" w:tplc="6F0EC96E">
      <w:start w:val="1"/>
      <w:numFmt w:val="decimal"/>
      <w:lvlText w:val="（%1）"/>
      <w:lvlJc w:val="left"/>
      <w:pPr>
        <w:ind w:left="1200" w:hanging="720"/>
      </w:pPr>
      <w:rPr>
        <w:rFonts w:hint="default"/>
        <w:color w:val="auto"/>
        <w:sz w:val="20"/>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4CB5DB2"/>
    <w:multiLevelType w:val="hybridMultilevel"/>
    <w:tmpl w:val="427C16C2"/>
    <w:lvl w:ilvl="0" w:tplc="936881C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9EB4334"/>
    <w:multiLevelType w:val="hybridMultilevel"/>
    <w:tmpl w:val="D584E70C"/>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1"/>
  </w:num>
  <w:num w:numId="3">
    <w:abstractNumId w:val="4"/>
  </w:num>
  <w:num w:numId="4">
    <w:abstractNumId w:val="7"/>
  </w:num>
  <w:num w:numId="5">
    <w:abstractNumId w:val="5"/>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87"/>
    <w:rsid w:val="000379BF"/>
    <w:rsid w:val="0009428C"/>
    <w:rsid w:val="000B261B"/>
    <w:rsid w:val="000E78E3"/>
    <w:rsid w:val="00204303"/>
    <w:rsid w:val="00217443"/>
    <w:rsid w:val="002420C3"/>
    <w:rsid w:val="002545C7"/>
    <w:rsid w:val="002B7B43"/>
    <w:rsid w:val="003B3787"/>
    <w:rsid w:val="00437900"/>
    <w:rsid w:val="00464130"/>
    <w:rsid w:val="004B473E"/>
    <w:rsid w:val="005B32EF"/>
    <w:rsid w:val="0066261E"/>
    <w:rsid w:val="008347DF"/>
    <w:rsid w:val="00842ACE"/>
    <w:rsid w:val="008633F6"/>
    <w:rsid w:val="009A10E2"/>
    <w:rsid w:val="00A51DEE"/>
    <w:rsid w:val="00A54E13"/>
    <w:rsid w:val="00CF20EE"/>
    <w:rsid w:val="00D1102C"/>
    <w:rsid w:val="00D74600"/>
    <w:rsid w:val="00E23CA4"/>
    <w:rsid w:val="00ED5914"/>
    <w:rsid w:val="00EE7352"/>
    <w:rsid w:val="00F401CD"/>
    <w:rsid w:val="00FC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8DE53D"/>
  <w14:defaultImageDpi w14:val="300"/>
  <w15:docId w15:val="{98C4395B-DE73-4A0E-8AE3-945E3F16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02C"/>
  </w:style>
  <w:style w:type="character" w:customStyle="1" w:styleId="author">
    <w:name w:val="author"/>
    <w:basedOn w:val="a0"/>
    <w:rsid w:val="00D1102C"/>
  </w:style>
  <w:style w:type="character" w:customStyle="1" w:styleId="a-declarative">
    <w:name w:val="a-declarative"/>
    <w:basedOn w:val="a0"/>
    <w:rsid w:val="00D1102C"/>
  </w:style>
  <w:style w:type="character" w:styleId="a3">
    <w:name w:val="Hyperlink"/>
    <w:basedOn w:val="a0"/>
    <w:unhideWhenUsed/>
    <w:rsid w:val="00D1102C"/>
    <w:rPr>
      <w:color w:val="0000FF"/>
      <w:u w:val="single"/>
    </w:rPr>
  </w:style>
  <w:style w:type="character" w:customStyle="1" w:styleId="a-color-secondary">
    <w:name w:val="a-color-secondary"/>
    <w:basedOn w:val="a0"/>
    <w:rsid w:val="00D1102C"/>
  </w:style>
  <w:style w:type="character" w:customStyle="1" w:styleId="a-size-base">
    <w:name w:val="a-size-base"/>
    <w:basedOn w:val="a0"/>
    <w:rsid w:val="00D1102C"/>
  </w:style>
  <w:style w:type="character" w:styleId="a4">
    <w:name w:val="Emphasis"/>
    <w:basedOn w:val="a0"/>
    <w:uiPriority w:val="20"/>
    <w:qFormat/>
    <w:rsid w:val="00D1102C"/>
    <w:rPr>
      <w:i/>
      <w:iCs/>
    </w:rPr>
  </w:style>
  <w:style w:type="paragraph" w:styleId="a5">
    <w:name w:val="List Paragraph"/>
    <w:basedOn w:val="a"/>
    <w:uiPriority w:val="34"/>
    <w:qFormat/>
    <w:rsid w:val="000379BF"/>
    <w:pPr>
      <w:ind w:firstLineChars="200" w:firstLine="420"/>
    </w:pPr>
  </w:style>
  <w:style w:type="paragraph" w:styleId="a6">
    <w:name w:val="Normal (Web)"/>
    <w:basedOn w:val="a"/>
    <w:rsid w:val="000E78E3"/>
    <w:pPr>
      <w:widowControl/>
      <w:spacing w:before="100" w:beforeAutospacing="1" w:after="100" w:afterAutospacing="1"/>
      <w:jc w:val="left"/>
    </w:pPr>
    <w:rPr>
      <w:rFonts w:ascii="宋体" w:eastAsia="宋体" w:hAnsi="宋体" w:cs="宋体"/>
      <w:kern w:val="0"/>
    </w:rPr>
  </w:style>
  <w:style w:type="paragraph" w:styleId="a7">
    <w:name w:val="header"/>
    <w:basedOn w:val="a"/>
    <w:link w:val="Char"/>
    <w:uiPriority w:val="99"/>
    <w:unhideWhenUsed/>
    <w:rsid w:val="00FC4A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FC4A94"/>
    <w:rPr>
      <w:sz w:val="18"/>
      <w:szCs w:val="18"/>
    </w:rPr>
  </w:style>
  <w:style w:type="paragraph" w:styleId="a8">
    <w:name w:val="footer"/>
    <w:basedOn w:val="a"/>
    <w:link w:val="Char0"/>
    <w:uiPriority w:val="99"/>
    <w:unhideWhenUsed/>
    <w:rsid w:val="00FC4A94"/>
    <w:pPr>
      <w:tabs>
        <w:tab w:val="center" w:pos="4153"/>
        <w:tab w:val="right" w:pos="8306"/>
      </w:tabs>
      <w:snapToGrid w:val="0"/>
      <w:jc w:val="left"/>
    </w:pPr>
    <w:rPr>
      <w:sz w:val="18"/>
      <w:szCs w:val="18"/>
    </w:rPr>
  </w:style>
  <w:style w:type="character" w:customStyle="1" w:styleId="Char0">
    <w:name w:val="页脚 Char"/>
    <w:basedOn w:val="a0"/>
    <w:link w:val="a8"/>
    <w:uiPriority w:val="99"/>
    <w:rsid w:val="00FC4A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9425">
      <w:bodyDiv w:val="1"/>
      <w:marLeft w:val="0"/>
      <w:marRight w:val="0"/>
      <w:marTop w:val="0"/>
      <w:marBottom w:val="0"/>
      <w:divBdr>
        <w:top w:val="none" w:sz="0" w:space="0" w:color="auto"/>
        <w:left w:val="none" w:sz="0" w:space="0" w:color="auto"/>
        <w:bottom w:val="none" w:sz="0" w:space="0" w:color="auto"/>
        <w:right w:val="none" w:sz="0" w:space="0" w:color="auto"/>
      </w:divBdr>
    </w:div>
    <w:div w:id="810295519">
      <w:bodyDiv w:val="1"/>
      <w:marLeft w:val="0"/>
      <w:marRight w:val="0"/>
      <w:marTop w:val="0"/>
      <w:marBottom w:val="0"/>
      <w:divBdr>
        <w:top w:val="none" w:sz="0" w:space="0" w:color="auto"/>
        <w:left w:val="none" w:sz="0" w:space="0" w:color="auto"/>
        <w:bottom w:val="none" w:sz="0" w:space="0" w:color="auto"/>
        <w:right w:val="none" w:sz="0" w:space="0" w:color="auto"/>
      </w:divBdr>
    </w:div>
    <w:div w:id="1270089628">
      <w:bodyDiv w:val="1"/>
      <w:marLeft w:val="0"/>
      <w:marRight w:val="0"/>
      <w:marTop w:val="0"/>
      <w:marBottom w:val="0"/>
      <w:divBdr>
        <w:top w:val="none" w:sz="0" w:space="0" w:color="auto"/>
        <w:left w:val="none" w:sz="0" w:space="0" w:color="auto"/>
        <w:bottom w:val="none" w:sz="0" w:space="0" w:color="auto"/>
        <w:right w:val="none" w:sz="0" w:space="0" w:color="auto"/>
      </w:divBdr>
    </w:div>
    <w:div w:id="190744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ing.com/articles/1093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time.com/html/2014-10-11/20141011144736194.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ibo.com/1969348660/CENyPaGHq" TargetMode="External"/><Relationship Id="rId5" Type="http://schemas.openxmlformats.org/officeDocument/2006/relationships/footnotes" Target="footnotes.xml"/><Relationship Id="rId10" Type="http://schemas.openxmlformats.org/officeDocument/2006/relationships/hyperlink" Target="http://v.youku.com/v_show/id_XMTUxNjIwMzE1Ng==.html?from=s1.8-1-1.2&amp;spm=0.0.0.0.aCn6dq" TargetMode="External"/><Relationship Id="rId4" Type="http://schemas.openxmlformats.org/officeDocument/2006/relationships/webSettings" Target="webSettings.xml"/><Relationship Id="rId9" Type="http://schemas.openxmlformats.org/officeDocument/2006/relationships/hyperlink" Target="http://v.youku.com/v_show/id_XMTUwMTUwNTMwNA==.html?from=s1.8-1-1.2&amp;spm=0.0.0.0.p4yn1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664</Words>
  <Characters>3785</Characters>
  <Application>Microsoft Office Word</Application>
  <DocSecurity>0</DocSecurity>
  <Lines>31</Lines>
  <Paragraphs>8</Paragraphs>
  <ScaleCrop>false</ScaleCrop>
  <Company>复旦大学</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明毅 顾</dc:creator>
  <cp:keywords/>
  <dc:description/>
  <cp:lastModifiedBy>Mingyi GU</cp:lastModifiedBy>
  <cp:revision>2</cp:revision>
  <dcterms:created xsi:type="dcterms:W3CDTF">2013-07-02T16:13:00Z</dcterms:created>
  <dcterms:modified xsi:type="dcterms:W3CDTF">2016-09-17T11:01:00Z</dcterms:modified>
</cp:coreProperties>
</file>