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EB872" w14:textId="77777777" w:rsidR="00F44040" w:rsidRPr="00244259" w:rsidRDefault="00F44040" w:rsidP="00F44040">
      <w:pPr>
        <w:pStyle w:val="Heading1"/>
        <w:spacing w:before="0" w:beforeAutospacing="0" w:after="0" w:afterAutospacing="0"/>
        <w:jc w:val="center"/>
        <w:rPr>
          <w:rStyle w:val="Strong"/>
          <w:rFonts w:ascii="SimHei" w:eastAsia="SimHei" w:hAnsi="Arial" w:cs="Arial"/>
          <w:b/>
          <w:bCs w:val="0"/>
          <w:sz w:val="32"/>
          <w:szCs w:val="32"/>
        </w:rPr>
      </w:pPr>
      <w:r>
        <w:rPr>
          <w:rStyle w:val="Strong"/>
          <w:rFonts w:ascii="SimHei" w:eastAsia="SimHei" w:hAnsi="Arial" w:cs="Arial" w:hint="eastAsia"/>
          <w:b/>
          <w:bCs w:val="0"/>
          <w:sz w:val="32"/>
          <w:szCs w:val="32"/>
        </w:rPr>
        <w:t>《数字营销传播》教学大纲</w:t>
      </w:r>
    </w:p>
    <w:p w14:paraId="1D66D7BD" w14:textId="77777777" w:rsidR="00F44040" w:rsidRDefault="00F44040" w:rsidP="00F44040">
      <w:pPr>
        <w:ind w:firstLineChars="200" w:firstLine="420"/>
        <w:textAlignment w:val="top"/>
        <w:rPr>
          <w:color w:val="333333"/>
          <w:kern w:val="0"/>
          <w:szCs w:val="21"/>
        </w:rPr>
      </w:pPr>
      <w:r>
        <w:rPr>
          <w:rFonts w:ascii="SimSun" w:hAnsi="SimSun" w:hint="eastAsia"/>
          <w:szCs w:val="21"/>
        </w:rPr>
        <w:t>【课程英文名称】：</w:t>
      </w:r>
      <w:r>
        <w:rPr>
          <w:rFonts w:ascii="SimSun" w:hAnsi="SimSun"/>
          <w:szCs w:val="21"/>
        </w:rPr>
        <w:t xml:space="preserve"> </w:t>
      </w:r>
      <w:r>
        <w:rPr>
          <w:rFonts w:ascii="SimSun" w:hAnsi="SimSun" w:hint="eastAsia"/>
          <w:szCs w:val="21"/>
        </w:rPr>
        <w:t>Digital</w:t>
      </w:r>
      <w:r>
        <w:rPr>
          <w:rFonts w:ascii="SimSun" w:hAnsi="SimSun"/>
          <w:szCs w:val="21"/>
        </w:rPr>
        <w:t xml:space="preserve"> </w:t>
      </w:r>
      <w:r>
        <w:rPr>
          <w:rFonts w:ascii="SimSun" w:hAnsi="SimSun" w:hint="eastAsia"/>
          <w:szCs w:val="21"/>
        </w:rPr>
        <w:t>Marketing</w:t>
      </w:r>
      <w:r>
        <w:rPr>
          <w:rFonts w:ascii="SimSun" w:hAnsi="SimSun"/>
          <w:szCs w:val="21"/>
        </w:rPr>
        <w:t xml:space="preserve"> Communications</w:t>
      </w:r>
    </w:p>
    <w:p w14:paraId="0D6F3DD6" w14:textId="77777777"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【课程代码】</w:t>
      </w:r>
      <w:r w:rsidRPr="0043384C">
        <w:rPr>
          <w:rFonts w:ascii="SimSun" w:hAnsi="SimSun"/>
          <w:color w:val="000000"/>
        </w:rPr>
        <w:t>2.084.0281</w:t>
      </w:r>
    </w:p>
    <w:p w14:paraId="7FA3FBDA" w14:textId="77777777"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【课程类型】专业必修课</w:t>
      </w:r>
    </w:p>
    <w:p w14:paraId="5101D47A" w14:textId="079CFE5E"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【适用专业】广告学、商科、传播学</w:t>
      </w:r>
    </w:p>
    <w:p w14:paraId="4E4136F1" w14:textId="77777777"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【开课学期】第四学期</w:t>
      </w:r>
    </w:p>
    <w:p w14:paraId="36E5A799" w14:textId="2C770A2F"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【先修课程】广告学概论、市场营</w:t>
      </w:r>
      <w:bookmarkStart w:id="0" w:name="_GoBack"/>
      <w:bookmarkEnd w:id="0"/>
      <w:r>
        <w:rPr>
          <w:rFonts w:ascii="SimSun" w:hAnsi="SimSun" w:hint="eastAsia"/>
          <w:szCs w:val="21"/>
        </w:rPr>
        <w:t>销、传播学概论</w:t>
      </w:r>
    </w:p>
    <w:p w14:paraId="235B6F93" w14:textId="77777777"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【总学时数】36</w:t>
      </w:r>
    </w:p>
    <w:p w14:paraId="05D42FD3" w14:textId="77777777"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【总学分数】 2</w:t>
      </w:r>
    </w:p>
    <w:p w14:paraId="383B67D4" w14:textId="77777777"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【教研室】 广告学</w:t>
      </w:r>
    </w:p>
    <w:p w14:paraId="5A0AF001" w14:textId="77777777" w:rsidR="00F44040"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【执笔人】 顾明毅</w:t>
      </w:r>
    </w:p>
    <w:p w14:paraId="70A634D8" w14:textId="77777777" w:rsidR="00F44040" w:rsidRPr="00D87721" w:rsidRDefault="00F44040" w:rsidP="00F44040">
      <w:pPr>
        <w:widowControl/>
        <w:adjustRightInd w:val="0"/>
        <w:snapToGrid w:val="0"/>
        <w:spacing w:line="360" w:lineRule="auto"/>
        <w:ind w:firstLineChars="200" w:firstLine="420"/>
        <w:jc w:val="left"/>
        <w:rPr>
          <w:rFonts w:ascii="SimSun" w:hAnsi="SimSun"/>
          <w:szCs w:val="21"/>
        </w:rPr>
      </w:pPr>
      <w:r>
        <w:rPr>
          <w:rFonts w:ascii="SimSun" w:hAnsi="SimSun" w:hint="eastAsia"/>
          <w:szCs w:val="21"/>
        </w:rPr>
        <w:t xml:space="preserve">【审核人】 </w:t>
      </w:r>
    </w:p>
    <w:p w14:paraId="3346448C" w14:textId="08C11EE0" w:rsidR="00F44040" w:rsidRDefault="00F44040" w:rsidP="00F44040">
      <w:pPr>
        <w:ind w:firstLineChars="200" w:firstLine="420"/>
        <w:rPr>
          <w:rFonts w:ascii="FangSong_GB2312" w:eastAsia="FangSong_GB2312" w:hAnsi="Arial" w:cs="Arial"/>
          <w:b/>
          <w:sz w:val="24"/>
        </w:rPr>
      </w:pPr>
      <w:r>
        <w:rPr>
          <w:rFonts w:ascii="SimSun" w:hAnsi="SimSun" w:hint="eastAsia"/>
          <w:szCs w:val="21"/>
        </w:rPr>
        <w:t>【编写（修订）日期】：20</w:t>
      </w:r>
      <w:r>
        <w:rPr>
          <w:rFonts w:ascii="SimSun" w:hAnsi="SimSun"/>
          <w:szCs w:val="21"/>
        </w:rPr>
        <w:t>20</w:t>
      </w:r>
      <w:r>
        <w:rPr>
          <w:rFonts w:ascii="SimSun" w:hAnsi="SimSun" w:hint="eastAsia"/>
          <w:szCs w:val="21"/>
        </w:rPr>
        <w:t>年</w:t>
      </w:r>
      <w:r>
        <w:rPr>
          <w:rFonts w:ascii="SimSun" w:hAnsi="SimSun"/>
          <w:szCs w:val="21"/>
        </w:rPr>
        <w:t>1</w:t>
      </w:r>
      <w:r>
        <w:rPr>
          <w:rFonts w:ascii="SimSun" w:hAnsi="SimSun" w:hint="eastAsia"/>
          <w:szCs w:val="21"/>
        </w:rPr>
        <w:t>月</w:t>
      </w:r>
    </w:p>
    <w:p w14:paraId="5AB1F0D3" w14:textId="77777777" w:rsidR="003068AA" w:rsidRPr="002D7BDE" w:rsidRDefault="003068AA" w:rsidP="003068AA">
      <w:pPr>
        <w:adjustRightInd w:val="0"/>
        <w:snapToGrid w:val="0"/>
        <w:spacing w:line="360" w:lineRule="auto"/>
        <w:ind w:firstLineChars="200" w:firstLine="420"/>
        <w:outlineLvl w:val="0"/>
        <w:rPr>
          <w:rFonts w:ascii="SimHei" w:eastAsia="SimHei" w:hAnsi="SimSun"/>
          <w:szCs w:val="21"/>
        </w:rPr>
      </w:pPr>
      <w:r w:rsidRPr="002D7BDE">
        <w:rPr>
          <w:rFonts w:ascii="SimHei" w:eastAsia="SimHei" w:hAnsi="SimSun" w:hint="eastAsia"/>
          <w:szCs w:val="21"/>
        </w:rPr>
        <w:t>一、课程简介</w:t>
      </w:r>
    </w:p>
    <w:p w14:paraId="7770BF44" w14:textId="77777777" w:rsidR="003435BE" w:rsidRDefault="003068AA" w:rsidP="003068AA">
      <w:pPr>
        <w:widowControl/>
        <w:spacing w:line="360" w:lineRule="auto"/>
        <w:ind w:firstLineChars="200" w:firstLine="420"/>
        <w:jc w:val="left"/>
        <w:rPr>
          <w:rFonts w:ascii="SimSun" w:hAnsi="SimSun" w:cs="SimSun"/>
          <w:kern w:val="0"/>
          <w:szCs w:val="21"/>
        </w:rPr>
      </w:pPr>
      <w:r w:rsidRPr="00DF240D">
        <w:rPr>
          <w:rFonts w:ascii="SimSun" w:hAnsi="SimSun" w:cs="SimSun" w:hint="eastAsia"/>
          <w:kern w:val="0"/>
          <w:szCs w:val="21"/>
        </w:rPr>
        <w:t>本课程主要</w:t>
      </w:r>
      <w:r w:rsidR="003435BE">
        <w:rPr>
          <w:rFonts w:hint="eastAsia"/>
        </w:rPr>
        <w:t>主要讲授数字时代新兴媒体营销传播的变化，数字传播拥有的交互性、实时性，用户主动参与的基本特点，掌握数字化基础的传播营销一体化，掌握数字媒体活动基本原理与操作方法，掌握大数据营销传播与程序化购买。</w:t>
      </w:r>
      <w:r w:rsidR="003435BE">
        <w:rPr>
          <w:rFonts w:ascii="SimSun" w:hAnsi="SimSun" w:cs="SimSun" w:hint="eastAsia"/>
          <w:kern w:val="0"/>
          <w:szCs w:val="21"/>
        </w:rPr>
        <w:t>从而使学生掌握基本的数字广告与新媒体传播专业术语，为进一步深入学习和掌握营销传播</w:t>
      </w:r>
      <w:r w:rsidR="003435BE" w:rsidRPr="00DF240D">
        <w:rPr>
          <w:rFonts w:ascii="SimSun" w:hAnsi="SimSun" w:cs="SimSun" w:hint="eastAsia"/>
          <w:kern w:val="0"/>
          <w:szCs w:val="21"/>
        </w:rPr>
        <w:t>专业理论与技能打下良好基础。</w:t>
      </w:r>
    </w:p>
    <w:p w14:paraId="3B669421" w14:textId="77777777" w:rsidR="003068AA" w:rsidRPr="002D7BDE" w:rsidRDefault="00080ECF" w:rsidP="003068AA">
      <w:pPr>
        <w:adjustRightInd w:val="0"/>
        <w:snapToGrid w:val="0"/>
        <w:spacing w:line="360" w:lineRule="auto"/>
        <w:ind w:firstLineChars="200" w:firstLine="420"/>
        <w:rPr>
          <w:rFonts w:ascii="SimHei" w:eastAsia="SimHei" w:hAnsi="SimSun"/>
          <w:szCs w:val="21"/>
        </w:rPr>
      </w:pPr>
      <w:r>
        <w:rPr>
          <w:rFonts w:ascii="SimHei" w:eastAsia="SimHei" w:hAnsi="SimSun" w:hint="eastAsia"/>
          <w:szCs w:val="21"/>
        </w:rPr>
        <w:t>二</w:t>
      </w:r>
      <w:r w:rsidR="00BC2627">
        <w:rPr>
          <w:rFonts w:ascii="SimHei" w:eastAsia="SimHei" w:hAnsi="SimSun" w:hint="eastAsia"/>
          <w:szCs w:val="21"/>
        </w:rPr>
        <w:t>、教学</w:t>
      </w:r>
      <w:r w:rsidR="003068AA" w:rsidRPr="002D7BDE">
        <w:rPr>
          <w:rFonts w:ascii="SimHei" w:eastAsia="SimHei" w:hAnsi="SimSun" w:hint="eastAsia"/>
          <w:szCs w:val="21"/>
        </w:rPr>
        <w:t>内容和要求：</w:t>
      </w:r>
      <w:r w:rsidR="003068AA" w:rsidRPr="002D7BDE">
        <w:rPr>
          <w:rFonts w:ascii="SimHei" w:eastAsia="SimHei" w:hAnsi="SimSun"/>
          <w:szCs w:val="21"/>
        </w:rPr>
        <w:t xml:space="preserve"> </w:t>
      </w:r>
    </w:p>
    <w:p w14:paraId="06A5A6CF" w14:textId="6294A17D" w:rsidR="00F44040" w:rsidRPr="005872F4" w:rsidRDefault="00F44040" w:rsidP="00F44040">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 xml:space="preserve">第一章  </w:t>
      </w:r>
      <w:r w:rsidR="00447CCB">
        <w:rPr>
          <w:rFonts w:ascii="SimSun" w:hAnsi="SimSun" w:cs="SimSun" w:hint="eastAsia"/>
          <w:kern w:val="0"/>
          <w:szCs w:val="21"/>
        </w:rPr>
        <w:t>新媒体广告时代与传统广告</w:t>
      </w:r>
    </w:p>
    <w:p w14:paraId="1BFCF897" w14:textId="77777777" w:rsidR="00F44040" w:rsidRPr="005872F4" w:rsidRDefault="00F44040" w:rsidP="00F44040">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1</w:t>
      </w:r>
      <w:r>
        <w:rPr>
          <w:rFonts w:ascii="SimSun" w:hAnsi="SimSun" w:cs="SimSun" w:hint="eastAsia"/>
          <w:kern w:val="0"/>
          <w:szCs w:val="21"/>
        </w:rPr>
        <w:t>．了解互联网</w:t>
      </w:r>
      <w:r w:rsidRPr="005872F4">
        <w:rPr>
          <w:rFonts w:ascii="SimSun" w:hAnsi="SimSun" w:cs="SimSun" w:hint="eastAsia"/>
          <w:kern w:val="0"/>
          <w:szCs w:val="21"/>
        </w:rPr>
        <w:t>的起源与发展</w:t>
      </w:r>
    </w:p>
    <w:p w14:paraId="52D984D5" w14:textId="3CDD1607" w:rsidR="00F44040" w:rsidRPr="005872F4" w:rsidRDefault="00F44040" w:rsidP="00F44040">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2</w:t>
      </w:r>
      <w:r>
        <w:rPr>
          <w:rFonts w:ascii="SimSun" w:hAnsi="SimSun" w:cs="SimSun" w:hint="eastAsia"/>
          <w:kern w:val="0"/>
          <w:szCs w:val="21"/>
        </w:rPr>
        <w:t>．掌握数字营销</w:t>
      </w:r>
      <w:r w:rsidRPr="005872F4">
        <w:rPr>
          <w:rFonts w:ascii="SimSun" w:hAnsi="SimSun" w:cs="SimSun" w:hint="eastAsia"/>
          <w:kern w:val="0"/>
          <w:szCs w:val="21"/>
        </w:rPr>
        <w:t>与现代广告、广告与广告活动的联系与区别</w:t>
      </w:r>
    </w:p>
    <w:p w14:paraId="7DC9C042" w14:textId="112036BD" w:rsidR="00F44040" w:rsidRPr="005872F4" w:rsidRDefault="00F44040" w:rsidP="00F44040">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3．掌握</w:t>
      </w:r>
      <w:r>
        <w:rPr>
          <w:rFonts w:ascii="SimSun" w:hAnsi="SimSun" w:cs="SimSun" w:hint="eastAsia"/>
          <w:kern w:val="0"/>
          <w:szCs w:val="21"/>
        </w:rPr>
        <w:t>数字广告</w:t>
      </w:r>
      <w:r w:rsidRPr="005872F4">
        <w:rPr>
          <w:rFonts w:ascii="SimSun" w:hAnsi="SimSun" w:cs="SimSun" w:hint="eastAsia"/>
          <w:kern w:val="0"/>
          <w:szCs w:val="21"/>
        </w:rPr>
        <w:t>的性质</w:t>
      </w:r>
    </w:p>
    <w:p w14:paraId="3FE19EDC" w14:textId="7E7BDBF7" w:rsidR="00F44040" w:rsidRPr="005872F4" w:rsidRDefault="00F44040" w:rsidP="00F44040">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4．掌握</w:t>
      </w:r>
      <w:r>
        <w:rPr>
          <w:rFonts w:ascii="SimSun" w:hAnsi="SimSun" w:cs="SimSun" w:hint="eastAsia"/>
          <w:kern w:val="0"/>
          <w:szCs w:val="21"/>
        </w:rPr>
        <w:t>数字网络传播</w:t>
      </w:r>
      <w:r w:rsidRPr="005872F4">
        <w:rPr>
          <w:rFonts w:ascii="SimSun" w:hAnsi="SimSun" w:cs="SimSun" w:hint="eastAsia"/>
          <w:kern w:val="0"/>
          <w:szCs w:val="21"/>
        </w:rPr>
        <w:t>的种类及其特点</w:t>
      </w:r>
    </w:p>
    <w:p w14:paraId="0A96C02F" w14:textId="77777777" w:rsidR="003068AA" w:rsidRPr="005872F4" w:rsidRDefault="003068AA" w:rsidP="003068AA">
      <w:pPr>
        <w:widowControl/>
        <w:spacing w:line="360" w:lineRule="auto"/>
        <w:ind w:firstLineChars="200" w:firstLine="420"/>
        <w:jc w:val="left"/>
        <w:rPr>
          <w:rFonts w:ascii="SimSun" w:hAnsi="SimSun" w:cs="SimSun"/>
          <w:kern w:val="0"/>
          <w:szCs w:val="21"/>
        </w:rPr>
      </w:pPr>
      <w:r w:rsidRPr="005872F4">
        <w:rPr>
          <w:rFonts w:ascii="SimSun" w:hAnsi="SimSun" w:cs="SimSun" w:hint="eastAsia"/>
          <w:kern w:val="0"/>
          <w:szCs w:val="21"/>
        </w:rPr>
        <w:t xml:space="preserve">第二章  </w:t>
      </w:r>
      <w:r w:rsidR="00E84E66">
        <w:rPr>
          <w:rFonts w:ascii="SimSun" w:hAnsi="SimSun" w:cs="SimSun" w:hint="eastAsia"/>
          <w:kern w:val="0"/>
          <w:szCs w:val="21"/>
        </w:rPr>
        <w:t>大数据</w:t>
      </w:r>
      <w:r w:rsidRPr="005872F4">
        <w:rPr>
          <w:rFonts w:ascii="SimSun" w:hAnsi="SimSun" w:cs="SimSun" w:hint="eastAsia"/>
          <w:kern w:val="0"/>
          <w:szCs w:val="21"/>
        </w:rPr>
        <w:t>的</w:t>
      </w:r>
      <w:r w:rsidR="00E84E66">
        <w:rPr>
          <w:rFonts w:ascii="SimSun" w:hAnsi="SimSun" w:cs="SimSun" w:hint="eastAsia"/>
          <w:kern w:val="0"/>
          <w:szCs w:val="21"/>
        </w:rPr>
        <w:t>营销价值与分析</w:t>
      </w:r>
    </w:p>
    <w:p w14:paraId="54576E84" w14:textId="77777777" w:rsidR="003068AA" w:rsidRPr="005872F4" w:rsidRDefault="003068AA" w:rsidP="003068AA">
      <w:pPr>
        <w:widowControl/>
        <w:spacing w:line="360" w:lineRule="auto"/>
        <w:ind w:firstLineChars="200" w:firstLine="420"/>
        <w:jc w:val="left"/>
        <w:rPr>
          <w:rFonts w:ascii="SimSun" w:hAnsi="SimSun" w:cs="SimSun"/>
          <w:kern w:val="0"/>
          <w:szCs w:val="21"/>
        </w:rPr>
      </w:pPr>
      <w:r w:rsidRPr="005872F4">
        <w:rPr>
          <w:rFonts w:ascii="SimSun" w:hAnsi="SimSun" w:cs="SimSun" w:hint="eastAsia"/>
          <w:bCs/>
          <w:kern w:val="0"/>
          <w:szCs w:val="21"/>
        </w:rPr>
        <w:t>(一)教学目的与要求</w:t>
      </w:r>
    </w:p>
    <w:p w14:paraId="39379492" w14:textId="77777777" w:rsidR="003068AA" w:rsidRPr="005872F4" w:rsidRDefault="00E84E66" w:rsidP="003068AA">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通过学习学生了解大数据</w:t>
      </w:r>
      <w:r w:rsidR="003068AA">
        <w:rPr>
          <w:rFonts w:ascii="SimSun" w:hAnsi="SimSun" w:cs="SimSun" w:hint="eastAsia"/>
          <w:kern w:val="0"/>
          <w:szCs w:val="21"/>
        </w:rPr>
        <w:t>原理在</w:t>
      </w:r>
      <w:r>
        <w:rPr>
          <w:rFonts w:ascii="SimSun" w:hAnsi="SimSun" w:cs="SimSun" w:hint="eastAsia"/>
          <w:kern w:val="0"/>
          <w:szCs w:val="21"/>
        </w:rPr>
        <w:t>网络传播中的应用，大数据</w:t>
      </w:r>
      <w:r w:rsidR="003068AA" w:rsidRPr="005872F4">
        <w:rPr>
          <w:rFonts w:ascii="SimSun" w:hAnsi="SimSun" w:cs="SimSun" w:hint="eastAsia"/>
          <w:kern w:val="0"/>
          <w:szCs w:val="21"/>
        </w:rPr>
        <w:t>流程模式及要素。介绍</w:t>
      </w:r>
      <w:r w:rsidR="003068AA">
        <w:rPr>
          <w:rFonts w:ascii="SimSun" w:hAnsi="SimSun" w:cs="SimSun" w:hint="eastAsia"/>
          <w:kern w:val="0"/>
          <w:szCs w:val="21"/>
        </w:rPr>
        <w:t>互联网</w:t>
      </w:r>
      <w:r>
        <w:rPr>
          <w:rFonts w:ascii="SimSun" w:hAnsi="SimSun" w:cs="SimSun" w:hint="eastAsia"/>
          <w:kern w:val="0"/>
          <w:szCs w:val="21"/>
        </w:rPr>
        <w:t>大数据</w:t>
      </w:r>
      <w:r w:rsidR="003435BE">
        <w:rPr>
          <w:rFonts w:ascii="SimSun" w:hAnsi="SimSun" w:cs="SimSun" w:hint="eastAsia"/>
          <w:kern w:val="0"/>
          <w:szCs w:val="21"/>
        </w:rPr>
        <w:t>理论及对营销传播</w:t>
      </w:r>
      <w:r w:rsidR="003068AA" w:rsidRPr="005872F4">
        <w:rPr>
          <w:rFonts w:ascii="SimSun" w:hAnsi="SimSun" w:cs="SimSun" w:hint="eastAsia"/>
          <w:kern w:val="0"/>
          <w:szCs w:val="21"/>
        </w:rPr>
        <w:t>活动的影响。</w:t>
      </w:r>
    </w:p>
    <w:p w14:paraId="244B7DFB" w14:textId="77777777" w:rsidR="003068AA" w:rsidRPr="005872F4" w:rsidRDefault="003068AA" w:rsidP="003068AA">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要求正确理解</w:t>
      </w:r>
      <w:r w:rsidR="00E84E66">
        <w:rPr>
          <w:rFonts w:ascii="SimSun" w:hAnsi="SimSun" w:cs="SimSun" w:hint="eastAsia"/>
          <w:kern w:val="0"/>
          <w:szCs w:val="21"/>
        </w:rPr>
        <w:t>大数据商业流程与模式，大数据</w:t>
      </w:r>
      <w:r w:rsidR="003435BE">
        <w:rPr>
          <w:rFonts w:ascii="SimSun" w:hAnsi="SimSun" w:cs="SimSun" w:hint="eastAsia"/>
          <w:kern w:val="0"/>
          <w:szCs w:val="21"/>
        </w:rPr>
        <w:t>营销传播</w:t>
      </w:r>
      <w:r w:rsidRPr="005872F4">
        <w:rPr>
          <w:rFonts w:ascii="SimSun" w:hAnsi="SimSun" w:cs="SimSun" w:hint="eastAsia"/>
          <w:kern w:val="0"/>
          <w:szCs w:val="21"/>
        </w:rPr>
        <w:t>对</w:t>
      </w:r>
      <w:r w:rsidR="003435BE">
        <w:rPr>
          <w:rFonts w:ascii="SimSun" w:hAnsi="SimSun" w:cs="SimSun" w:hint="eastAsia"/>
          <w:kern w:val="0"/>
          <w:szCs w:val="21"/>
        </w:rPr>
        <w:t>互联网行业</w:t>
      </w:r>
      <w:r w:rsidRPr="005872F4">
        <w:rPr>
          <w:rFonts w:ascii="SimSun" w:hAnsi="SimSun" w:cs="SimSun" w:hint="eastAsia"/>
          <w:kern w:val="0"/>
          <w:szCs w:val="21"/>
        </w:rPr>
        <w:t>的影响</w:t>
      </w:r>
    </w:p>
    <w:p w14:paraId="7F2CD0F5" w14:textId="77777777" w:rsidR="003068AA" w:rsidRPr="00BB1874" w:rsidRDefault="003068AA" w:rsidP="003068AA">
      <w:pPr>
        <w:spacing w:line="360" w:lineRule="exact"/>
        <w:ind w:firstLine="435"/>
      </w:pPr>
      <w:r w:rsidRPr="00BB1874">
        <w:t>第三章</w:t>
      </w:r>
      <w:r>
        <w:rPr>
          <w:rFonts w:hint="eastAsia"/>
        </w:rPr>
        <w:t xml:space="preserve">  </w:t>
      </w:r>
      <w:r w:rsidR="009B4290">
        <w:rPr>
          <w:rFonts w:hint="eastAsia"/>
        </w:rPr>
        <w:t>数字</w:t>
      </w:r>
      <w:r w:rsidR="009C6508">
        <w:rPr>
          <w:rFonts w:hint="eastAsia"/>
        </w:rPr>
        <w:t>环境</w:t>
      </w:r>
      <w:r w:rsidR="009C6508">
        <w:t>的</w:t>
      </w:r>
      <w:r w:rsidR="009C6508">
        <w:rPr>
          <w:rFonts w:hint="eastAsia"/>
        </w:rPr>
        <w:t>品牌传播</w:t>
      </w:r>
    </w:p>
    <w:p w14:paraId="755951D8" w14:textId="77777777" w:rsidR="003068AA" w:rsidRDefault="003068AA" w:rsidP="003068AA">
      <w:pPr>
        <w:spacing w:line="360" w:lineRule="exact"/>
        <w:ind w:firstLine="435"/>
      </w:pPr>
      <w:r>
        <w:rPr>
          <w:rFonts w:hint="eastAsia"/>
        </w:rPr>
        <w:t>了解知识点：</w:t>
      </w:r>
      <w:r w:rsidR="009C6508">
        <w:rPr>
          <w:rFonts w:hint="eastAsia"/>
        </w:rPr>
        <w:t>品牌传播内容</w:t>
      </w:r>
      <w:r>
        <w:rPr>
          <w:rFonts w:hint="eastAsia"/>
        </w:rPr>
        <w:t>、</w:t>
      </w:r>
      <w:r w:rsidR="009C6508">
        <w:rPr>
          <w:rFonts w:hint="eastAsia"/>
        </w:rPr>
        <w:t>搜索型</w:t>
      </w:r>
      <w:r>
        <w:rPr>
          <w:rFonts w:hint="eastAsia"/>
        </w:rPr>
        <w:t>、</w:t>
      </w:r>
      <w:r w:rsidR="009C6508">
        <w:rPr>
          <w:rFonts w:hint="eastAsia"/>
        </w:rPr>
        <w:t>分享型</w:t>
      </w:r>
      <w:r>
        <w:rPr>
          <w:rFonts w:hint="eastAsia"/>
        </w:rPr>
        <w:t>、</w:t>
      </w:r>
      <w:r w:rsidR="009C6508">
        <w:rPr>
          <w:rFonts w:hint="eastAsia"/>
        </w:rPr>
        <w:t>话题型</w:t>
      </w:r>
    </w:p>
    <w:p w14:paraId="7EA5BBA2" w14:textId="77777777" w:rsidR="003068AA" w:rsidRPr="00BB1874" w:rsidRDefault="009C6508" w:rsidP="003068AA">
      <w:pPr>
        <w:spacing w:line="360" w:lineRule="exact"/>
        <w:ind w:firstLine="435"/>
      </w:pPr>
      <w:r>
        <w:rPr>
          <w:rFonts w:hint="eastAsia"/>
        </w:rPr>
        <w:lastRenderedPageBreak/>
        <w:t>掌握品牌传播应用名词，品牌内容设计思路，</w:t>
      </w:r>
      <w:r w:rsidR="008913DF">
        <w:rPr>
          <w:rFonts w:hint="eastAsia"/>
        </w:rPr>
        <w:t>搜索系统中的品牌内容，分享社交媒体中的品牌内容策划和新媒体中的品牌话题。</w:t>
      </w:r>
    </w:p>
    <w:p w14:paraId="371C32E8" w14:textId="77777777" w:rsidR="003068AA" w:rsidRPr="00BB1874" w:rsidRDefault="003068AA" w:rsidP="003068AA">
      <w:pPr>
        <w:spacing w:line="360" w:lineRule="exact"/>
        <w:ind w:firstLine="435"/>
      </w:pPr>
      <w:r w:rsidRPr="00BB1874">
        <w:t> </w:t>
      </w:r>
    </w:p>
    <w:p w14:paraId="4FD9CE44" w14:textId="77777777" w:rsidR="003068AA" w:rsidRPr="00BB1874" w:rsidRDefault="003068AA" w:rsidP="003068AA">
      <w:pPr>
        <w:spacing w:line="360" w:lineRule="exact"/>
        <w:ind w:firstLine="435"/>
      </w:pPr>
      <w:r w:rsidRPr="00BB1874">
        <w:t>第四章</w:t>
      </w:r>
      <w:r w:rsidRPr="00BB1874">
        <w:t xml:space="preserve">  </w:t>
      </w:r>
      <w:r w:rsidR="002A3B71">
        <w:rPr>
          <w:rFonts w:hint="eastAsia"/>
        </w:rPr>
        <w:t>户外的</w:t>
      </w:r>
      <w:r w:rsidR="00702C99">
        <w:rPr>
          <w:rFonts w:hint="eastAsia"/>
        </w:rPr>
        <w:t>数字</w:t>
      </w:r>
      <w:r w:rsidR="002A3B71">
        <w:rPr>
          <w:rFonts w:hint="eastAsia"/>
        </w:rPr>
        <w:t>化</w:t>
      </w:r>
      <w:r w:rsidRPr="00BB1874">
        <w:t>传播</w:t>
      </w:r>
    </w:p>
    <w:p w14:paraId="71CAD453" w14:textId="77777777" w:rsidR="003068AA" w:rsidRPr="00BB1874" w:rsidRDefault="003068AA" w:rsidP="003068AA">
      <w:pPr>
        <w:spacing w:line="360" w:lineRule="exact"/>
        <w:ind w:firstLine="435"/>
      </w:pPr>
      <w:r>
        <w:rPr>
          <w:rFonts w:hint="eastAsia"/>
        </w:rPr>
        <w:t>了解知识点：</w:t>
      </w:r>
      <w:r w:rsidR="003435BE">
        <w:rPr>
          <w:rFonts w:hint="eastAsia"/>
        </w:rPr>
        <w:t>户外</w:t>
      </w:r>
      <w:r w:rsidRPr="00BB1874">
        <w:t>传播活动的特征</w:t>
      </w:r>
      <w:r>
        <w:rPr>
          <w:rFonts w:hint="eastAsia"/>
        </w:rPr>
        <w:t>、</w:t>
      </w:r>
      <w:r w:rsidR="002A3B71">
        <w:rPr>
          <w:rFonts w:hint="eastAsia"/>
        </w:rPr>
        <w:t>OOH</w:t>
      </w:r>
      <w:r w:rsidR="002A3B71">
        <w:rPr>
          <w:rFonts w:hint="eastAsia"/>
        </w:rPr>
        <w:t>系统</w:t>
      </w:r>
      <w:r w:rsidR="002A3B71">
        <w:t>开放性与</w:t>
      </w:r>
      <w:r w:rsidR="002A3B71">
        <w:rPr>
          <w:rFonts w:hint="eastAsia"/>
        </w:rPr>
        <w:t>社交二次传播</w:t>
      </w:r>
      <w:r>
        <w:rPr>
          <w:rFonts w:hint="eastAsia"/>
        </w:rPr>
        <w:t>、</w:t>
      </w:r>
      <w:r w:rsidR="002A3B71">
        <w:rPr>
          <w:rFonts w:hint="eastAsia"/>
        </w:rPr>
        <w:t>户外广告</w:t>
      </w:r>
      <w:r w:rsidRPr="00BB1874">
        <w:t>信息的</w:t>
      </w:r>
      <w:r w:rsidR="002A3B71">
        <w:rPr>
          <w:rFonts w:hint="eastAsia"/>
        </w:rPr>
        <w:t>场景集成</w:t>
      </w:r>
      <w:r>
        <w:rPr>
          <w:rFonts w:hint="eastAsia"/>
        </w:rPr>
        <w:t>、</w:t>
      </w:r>
      <w:r w:rsidRPr="00BB1874">
        <w:t>传递方式的交互性</w:t>
      </w:r>
      <w:r>
        <w:rPr>
          <w:rFonts w:hint="eastAsia"/>
        </w:rPr>
        <w:t>、</w:t>
      </w:r>
      <w:r w:rsidR="002A3B71">
        <w:rPr>
          <w:rFonts w:hint="eastAsia"/>
        </w:rPr>
        <w:t>信息</w:t>
      </w:r>
      <w:r w:rsidRPr="00BB1874">
        <w:t>表现形式的多媒体综合性</w:t>
      </w:r>
      <w:r>
        <w:rPr>
          <w:rFonts w:hint="eastAsia"/>
        </w:rPr>
        <w:t>、</w:t>
      </w:r>
      <w:r w:rsidR="002A3B71">
        <w:rPr>
          <w:rFonts w:hint="eastAsia"/>
        </w:rPr>
        <w:t>户外</w:t>
      </w:r>
      <w:r w:rsidRPr="00BB1874">
        <w:t>媒介使用的选择性与平台性</w:t>
      </w:r>
      <w:r>
        <w:rPr>
          <w:rFonts w:hint="eastAsia"/>
        </w:rPr>
        <w:t>；</w:t>
      </w:r>
      <w:r w:rsidRPr="00BB1874">
        <w:t xml:space="preserve"> </w:t>
      </w:r>
    </w:p>
    <w:p w14:paraId="0D407B40" w14:textId="77777777" w:rsidR="003068AA" w:rsidRPr="00BB1874" w:rsidRDefault="003068AA" w:rsidP="003068AA">
      <w:pPr>
        <w:spacing w:line="360" w:lineRule="exact"/>
        <w:ind w:firstLine="435"/>
      </w:pPr>
      <w:r>
        <w:rPr>
          <w:rFonts w:hint="eastAsia"/>
        </w:rPr>
        <w:t>掌握应用：</w:t>
      </w:r>
      <w:r w:rsidR="00702C99">
        <w:rPr>
          <w:rFonts w:hint="eastAsia"/>
        </w:rPr>
        <w:t>互联网</w:t>
      </w:r>
      <w:r w:rsidRPr="00BB1874">
        <w:t>传播特征下的</w:t>
      </w:r>
      <w:r w:rsidR="003435BE">
        <w:rPr>
          <w:rFonts w:hint="eastAsia"/>
        </w:rPr>
        <w:t>户外传播</w:t>
      </w:r>
      <w:r w:rsidR="002A3B71">
        <w:rPr>
          <w:rFonts w:hint="eastAsia"/>
        </w:rPr>
        <w:t>多层次</w:t>
      </w:r>
      <w:r w:rsidRPr="00BB1874">
        <w:t>影响</w:t>
      </w:r>
      <w:r>
        <w:rPr>
          <w:rFonts w:hint="eastAsia"/>
        </w:rPr>
        <w:t>、</w:t>
      </w:r>
      <w:r w:rsidR="002A3B71">
        <w:rPr>
          <w:rFonts w:hint="eastAsia"/>
        </w:rPr>
        <w:t>户外广告</w:t>
      </w:r>
      <w:r w:rsidRPr="00BB1874">
        <w:t>社会影响、个人层面的影响</w:t>
      </w:r>
      <w:r>
        <w:rPr>
          <w:rFonts w:hint="eastAsia"/>
        </w:rPr>
        <w:t>、</w:t>
      </w:r>
      <w:r w:rsidRPr="00BB1874">
        <w:t>媒介层面的影响</w:t>
      </w:r>
    </w:p>
    <w:p w14:paraId="7DC50CE7" w14:textId="77777777" w:rsidR="003068AA" w:rsidRPr="00BB1874" w:rsidRDefault="003068AA" w:rsidP="003068AA">
      <w:pPr>
        <w:spacing w:line="360" w:lineRule="exact"/>
        <w:ind w:firstLine="435"/>
      </w:pPr>
      <w:r w:rsidRPr="00BB1874">
        <w:t> </w:t>
      </w:r>
    </w:p>
    <w:p w14:paraId="0B8D0523" w14:textId="77777777" w:rsidR="003068AA" w:rsidRPr="00BB1874" w:rsidRDefault="003068AA" w:rsidP="003068AA">
      <w:pPr>
        <w:spacing w:line="360" w:lineRule="exact"/>
        <w:ind w:firstLine="435"/>
      </w:pPr>
      <w:r w:rsidRPr="00BB1874">
        <w:t>第五章</w:t>
      </w:r>
      <w:r w:rsidRPr="00BB1874">
        <w:t xml:space="preserve">  </w:t>
      </w:r>
      <w:r w:rsidR="00702C99">
        <w:rPr>
          <w:rFonts w:hint="eastAsia"/>
        </w:rPr>
        <w:t>数字</w:t>
      </w:r>
      <w:r w:rsidR="002A3B71">
        <w:rPr>
          <w:rFonts w:hint="eastAsia"/>
        </w:rPr>
        <w:t>广告价值</w:t>
      </w:r>
    </w:p>
    <w:p w14:paraId="3C0AD613" w14:textId="77777777" w:rsidR="003068AA" w:rsidRDefault="003068AA" w:rsidP="003068AA">
      <w:pPr>
        <w:spacing w:line="360" w:lineRule="exact"/>
        <w:ind w:firstLine="435"/>
      </w:pPr>
      <w:r>
        <w:rPr>
          <w:rFonts w:hint="eastAsia"/>
        </w:rPr>
        <w:t>了解知识点：</w:t>
      </w:r>
      <w:r w:rsidR="002A3B71">
        <w:rPr>
          <w:rFonts w:hint="eastAsia"/>
        </w:rPr>
        <w:t>数字广告的计量，可见收视</w:t>
      </w:r>
      <w:r w:rsidR="002A3B71">
        <w:rPr>
          <w:rFonts w:hint="eastAsia"/>
        </w:rPr>
        <w:t>viewability</w:t>
      </w:r>
      <w:r w:rsidR="002A3B71">
        <w:rPr>
          <w:rFonts w:hint="eastAsia"/>
        </w:rPr>
        <w:t>，数字</w:t>
      </w:r>
      <w:r w:rsidRPr="00BB1874">
        <w:t>传播中的信息资源</w:t>
      </w:r>
      <w:r>
        <w:rPr>
          <w:rFonts w:hint="eastAsia"/>
        </w:rPr>
        <w:t>、</w:t>
      </w:r>
      <w:r w:rsidR="002A3B71">
        <w:rPr>
          <w:rFonts w:hint="eastAsia"/>
        </w:rPr>
        <w:t>数字</w:t>
      </w:r>
      <w:r w:rsidRPr="00BB1874">
        <w:t>信息资源的类型</w:t>
      </w:r>
      <w:r>
        <w:rPr>
          <w:rFonts w:hint="eastAsia"/>
        </w:rPr>
        <w:t>、</w:t>
      </w:r>
      <w:r w:rsidR="002A3B71">
        <w:rPr>
          <w:rFonts w:hint="eastAsia"/>
        </w:rPr>
        <w:t>数字广告价值</w:t>
      </w:r>
      <w:r w:rsidRPr="00BB1874">
        <w:t>特点</w:t>
      </w:r>
      <w:r>
        <w:rPr>
          <w:rFonts w:hint="eastAsia"/>
        </w:rPr>
        <w:t>；</w:t>
      </w:r>
      <w:r w:rsidR="002A3B71">
        <w:rPr>
          <w:rFonts w:hint="eastAsia"/>
        </w:rPr>
        <w:t>数字广告的大数据评估体系与指数</w:t>
      </w:r>
    </w:p>
    <w:p w14:paraId="06C35FE3" w14:textId="77777777" w:rsidR="003068AA" w:rsidRPr="00BB1874" w:rsidRDefault="003068AA" w:rsidP="003068AA">
      <w:pPr>
        <w:spacing w:line="360" w:lineRule="exact"/>
        <w:ind w:firstLine="435"/>
      </w:pPr>
      <w:r>
        <w:rPr>
          <w:rFonts w:hint="eastAsia"/>
        </w:rPr>
        <w:t>掌握应用及思考：</w:t>
      </w:r>
      <w:r w:rsidR="002A3B71">
        <w:rPr>
          <w:rFonts w:hint="eastAsia"/>
        </w:rPr>
        <w:t>数字广告</w:t>
      </w:r>
      <w:r w:rsidRPr="00BB1874">
        <w:t>信息服务</w:t>
      </w:r>
      <w:r>
        <w:rPr>
          <w:rFonts w:hint="eastAsia"/>
        </w:rPr>
        <w:t>、</w:t>
      </w:r>
      <w:r w:rsidR="002A3B71">
        <w:rPr>
          <w:rFonts w:hint="eastAsia"/>
        </w:rPr>
        <w:t>数字广告数据评估方案与工具，数字广告评估指数与伦理</w:t>
      </w:r>
      <w:r w:rsidRPr="00BB1874">
        <w:t>问题</w:t>
      </w:r>
    </w:p>
    <w:p w14:paraId="104237CC" w14:textId="77777777" w:rsidR="003068AA" w:rsidRPr="00BB1874" w:rsidRDefault="003068AA" w:rsidP="003068AA">
      <w:pPr>
        <w:spacing w:line="360" w:lineRule="exact"/>
        <w:ind w:firstLine="435"/>
      </w:pPr>
      <w:r w:rsidRPr="00BB1874">
        <w:t> </w:t>
      </w:r>
    </w:p>
    <w:p w14:paraId="576346A7" w14:textId="77777777" w:rsidR="003068AA" w:rsidRPr="00BB1874" w:rsidRDefault="003068AA" w:rsidP="003068AA">
      <w:pPr>
        <w:spacing w:line="360" w:lineRule="exact"/>
        <w:ind w:firstLine="435"/>
      </w:pPr>
      <w:r w:rsidRPr="00BB1874">
        <w:t>第六章</w:t>
      </w:r>
      <w:r w:rsidRPr="00BB1874">
        <w:t xml:space="preserve">  </w:t>
      </w:r>
      <w:r w:rsidR="00EB76D3">
        <w:rPr>
          <w:rFonts w:hint="eastAsia"/>
        </w:rPr>
        <w:t>自媒体建设与运营</w:t>
      </w:r>
    </w:p>
    <w:p w14:paraId="169A61B1" w14:textId="77777777" w:rsidR="003068AA" w:rsidRDefault="003068AA" w:rsidP="003068AA">
      <w:pPr>
        <w:spacing w:line="360" w:lineRule="exact"/>
        <w:ind w:firstLine="435"/>
      </w:pPr>
      <w:r>
        <w:rPr>
          <w:rFonts w:hint="eastAsia"/>
        </w:rPr>
        <w:t>了解知识点：</w:t>
      </w:r>
      <w:r w:rsidR="00572D49">
        <w:rPr>
          <w:rFonts w:hint="eastAsia"/>
        </w:rPr>
        <w:t>企业自媒体对</w:t>
      </w:r>
      <w:r w:rsidR="00572D49">
        <w:t>传播</w:t>
      </w:r>
      <w:r w:rsidR="00572D49">
        <w:rPr>
          <w:rFonts w:hint="eastAsia"/>
        </w:rPr>
        <w:t>结构</w:t>
      </w:r>
      <w:r w:rsidRPr="00BB1874">
        <w:t>的</w:t>
      </w:r>
      <w:r w:rsidR="00572D49">
        <w:rPr>
          <w:rFonts w:hint="eastAsia"/>
        </w:rPr>
        <w:t>影响</w:t>
      </w:r>
      <w:r>
        <w:rPr>
          <w:rFonts w:hint="eastAsia"/>
        </w:rPr>
        <w:t>、</w:t>
      </w:r>
      <w:r w:rsidR="00572D49">
        <w:rPr>
          <w:rFonts w:hint="eastAsia"/>
        </w:rPr>
        <w:t>企业自媒体的内涵与功能、自媒体平台；关键员工自媒体；企业自媒体管理与运营</w:t>
      </w:r>
    </w:p>
    <w:p w14:paraId="3BA281CB" w14:textId="77777777" w:rsidR="003068AA" w:rsidRPr="00BB1874" w:rsidRDefault="003068AA" w:rsidP="003068AA">
      <w:pPr>
        <w:spacing w:line="360" w:lineRule="exact"/>
        <w:ind w:firstLine="435"/>
      </w:pPr>
      <w:r>
        <w:rPr>
          <w:rFonts w:hint="eastAsia"/>
        </w:rPr>
        <w:t>掌握应用与思考：</w:t>
      </w:r>
      <w:r w:rsidR="00572D49">
        <w:rPr>
          <w:rFonts w:hint="eastAsia"/>
        </w:rPr>
        <w:t>高管与员工是企业</w:t>
      </w:r>
      <w:r w:rsidR="00572D49">
        <w:rPr>
          <w:rFonts w:hint="eastAsia"/>
        </w:rPr>
        <w:t>KOL</w:t>
      </w:r>
      <w:r w:rsidR="00572D49">
        <w:rPr>
          <w:rFonts w:hint="eastAsia"/>
        </w:rPr>
        <w:t>的代言人，利益关系人效应，自媒体开发管理，</w:t>
      </w:r>
      <w:r w:rsidRPr="00BB1874">
        <w:t>网络传播与传播模式的变迁</w:t>
      </w:r>
      <w:r>
        <w:rPr>
          <w:rFonts w:hint="eastAsia"/>
        </w:rPr>
        <w:t>、</w:t>
      </w:r>
      <w:r w:rsidR="00572D49">
        <w:rPr>
          <w:rFonts w:hint="eastAsia"/>
        </w:rPr>
        <w:t>企业品牌管理机构</w:t>
      </w:r>
      <w:r>
        <w:rPr>
          <w:rFonts w:hint="eastAsia"/>
        </w:rPr>
        <w:t>、</w:t>
      </w:r>
      <w:r w:rsidR="00572D49">
        <w:rPr>
          <w:rFonts w:hint="eastAsia"/>
        </w:rPr>
        <w:t>企业自媒体运营</w:t>
      </w:r>
    </w:p>
    <w:p w14:paraId="645A0EF4" w14:textId="77777777" w:rsidR="003068AA" w:rsidRPr="00BB1874" w:rsidRDefault="003068AA" w:rsidP="003068AA">
      <w:pPr>
        <w:spacing w:line="360" w:lineRule="exact"/>
        <w:ind w:firstLine="435"/>
      </w:pPr>
      <w:r w:rsidRPr="00BB1874">
        <w:t> </w:t>
      </w:r>
    </w:p>
    <w:p w14:paraId="6DFC880C" w14:textId="77777777" w:rsidR="003068AA" w:rsidRPr="00BB1874" w:rsidRDefault="003068AA" w:rsidP="003068AA">
      <w:pPr>
        <w:spacing w:line="360" w:lineRule="exact"/>
        <w:ind w:firstLine="435"/>
      </w:pPr>
      <w:r w:rsidRPr="00BB1874">
        <w:t>第七章</w:t>
      </w:r>
      <w:r w:rsidRPr="00BB1874">
        <w:t xml:space="preserve">  </w:t>
      </w:r>
      <w:r w:rsidR="00FE685C">
        <w:rPr>
          <w:rFonts w:hint="eastAsia"/>
        </w:rPr>
        <w:t>社交媒体开发与互动</w:t>
      </w:r>
    </w:p>
    <w:p w14:paraId="0BFC134C" w14:textId="77777777" w:rsidR="003068AA" w:rsidRPr="00BB1874" w:rsidRDefault="003068AA" w:rsidP="003068AA">
      <w:pPr>
        <w:spacing w:line="360" w:lineRule="exact"/>
        <w:ind w:firstLine="435"/>
      </w:pPr>
      <w:r>
        <w:rPr>
          <w:rFonts w:hint="eastAsia"/>
        </w:rPr>
        <w:t>了解知识点：</w:t>
      </w:r>
      <w:r w:rsidR="00FE685C">
        <w:rPr>
          <w:rFonts w:hint="eastAsia"/>
        </w:rPr>
        <w:t>社交媒体内涵与特征</w:t>
      </w:r>
      <w:r>
        <w:rPr>
          <w:rFonts w:hint="eastAsia"/>
        </w:rPr>
        <w:t>、</w:t>
      </w:r>
      <w:r w:rsidR="00FE685C">
        <w:rPr>
          <w:rFonts w:hint="eastAsia"/>
        </w:rPr>
        <w:t>社交媒体中的广告互动</w:t>
      </w:r>
      <w:r>
        <w:rPr>
          <w:rFonts w:hint="eastAsia"/>
        </w:rPr>
        <w:t>；</w:t>
      </w:r>
      <w:r w:rsidR="00FE685C">
        <w:rPr>
          <w:rFonts w:hint="eastAsia"/>
        </w:rPr>
        <w:t>口碑传播中的信誉构建，社交</w:t>
      </w:r>
      <w:r w:rsidRPr="00BB1874">
        <w:t>受众群体</w:t>
      </w:r>
      <w:r>
        <w:rPr>
          <w:rFonts w:hint="eastAsia"/>
        </w:rPr>
        <w:t>、</w:t>
      </w:r>
      <w:r w:rsidR="00FE685C">
        <w:rPr>
          <w:rFonts w:hint="eastAsia"/>
        </w:rPr>
        <w:t>社交互动与传播互动数</w:t>
      </w:r>
    </w:p>
    <w:p w14:paraId="607D037A" w14:textId="77777777" w:rsidR="003068AA" w:rsidRPr="00BB1874" w:rsidRDefault="003068AA" w:rsidP="003068AA">
      <w:pPr>
        <w:spacing w:line="360" w:lineRule="exact"/>
        <w:ind w:firstLine="435"/>
      </w:pPr>
      <w:r>
        <w:rPr>
          <w:rFonts w:hint="eastAsia"/>
        </w:rPr>
        <w:t>掌握应用：</w:t>
      </w:r>
      <w:r w:rsidR="00FE685C">
        <w:rPr>
          <w:rFonts w:hint="eastAsia"/>
        </w:rPr>
        <w:t>社交媒体的特征</w:t>
      </w:r>
      <w:r>
        <w:rPr>
          <w:rFonts w:hint="eastAsia"/>
        </w:rPr>
        <w:t>，</w:t>
      </w:r>
      <w:r w:rsidR="00FE685C">
        <w:rPr>
          <w:rFonts w:hint="eastAsia"/>
        </w:rPr>
        <w:t>社交广告的内涵，社交口碑传播</w:t>
      </w:r>
      <w:r>
        <w:rPr>
          <w:rFonts w:hint="eastAsia"/>
        </w:rPr>
        <w:t>、</w:t>
      </w:r>
      <w:r w:rsidR="00FE685C">
        <w:rPr>
          <w:rFonts w:hint="eastAsia"/>
        </w:rPr>
        <w:t>社交传播中的品牌</w:t>
      </w:r>
    </w:p>
    <w:p w14:paraId="36FB5A5A" w14:textId="77777777" w:rsidR="003068AA" w:rsidRPr="00BB1874" w:rsidRDefault="003068AA" w:rsidP="003068AA">
      <w:pPr>
        <w:spacing w:line="360" w:lineRule="exact"/>
        <w:ind w:firstLine="435"/>
      </w:pPr>
      <w:r w:rsidRPr="00BB1874">
        <w:t> </w:t>
      </w:r>
    </w:p>
    <w:p w14:paraId="63C61246" w14:textId="77777777" w:rsidR="003068AA" w:rsidRPr="00BB1874" w:rsidRDefault="003068AA" w:rsidP="003068AA">
      <w:pPr>
        <w:spacing w:line="360" w:lineRule="exact"/>
        <w:ind w:firstLine="435"/>
      </w:pPr>
      <w:r w:rsidRPr="00BB1874">
        <w:t>第八章</w:t>
      </w:r>
      <w:r w:rsidRPr="00BB1874">
        <w:t xml:space="preserve">  </w:t>
      </w:r>
      <w:r w:rsidR="00FE685C">
        <w:rPr>
          <w:rFonts w:hint="eastAsia"/>
        </w:rPr>
        <w:t>数字广告搭载与植入</w:t>
      </w:r>
    </w:p>
    <w:p w14:paraId="40B7F0A1" w14:textId="77777777" w:rsidR="003068AA" w:rsidRPr="00BB1874" w:rsidRDefault="003068AA" w:rsidP="003068AA">
      <w:pPr>
        <w:spacing w:line="360" w:lineRule="exact"/>
        <w:ind w:firstLine="435"/>
      </w:pPr>
      <w:r>
        <w:rPr>
          <w:rFonts w:hint="eastAsia"/>
        </w:rPr>
        <w:t>了解知识点：</w:t>
      </w:r>
      <w:r w:rsidR="00FE685C">
        <w:rPr>
          <w:rFonts w:hint="eastAsia"/>
        </w:rPr>
        <w:t>广告搭载及特点</w:t>
      </w:r>
      <w:r>
        <w:rPr>
          <w:rFonts w:hint="eastAsia"/>
        </w:rPr>
        <w:t>；</w:t>
      </w:r>
      <w:r w:rsidR="00FE685C">
        <w:rPr>
          <w:rFonts w:hint="eastAsia"/>
        </w:rPr>
        <w:t>广告搭载形态，广告植入，原生广告，广告植入剧，搭载与植入广告的创意传播</w:t>
      </w:r>
    </w:p>
    <w:p w14:paraId="6B972B39" w14:textId="77777777" w:rsidR="003068AA" w:rsidRPr="00BB1874" w:rsidRDefault="003068AA" w:rsidP="003068AA">
      <w:pPr>
        <w:spacing w:line="360" w:lineRule="exact"/>
        <w:ind w:firstLine="435"/>
      </w:pPr>
      <w:r>
        <w:rPr>
          <w:rFonts w:hint="eastAsia"/>
        </w:rPr>
        <w:t>掌握应用：</w:t>
      </w:r>
      <w:r w:rsidR="00FE685C">
        <w:rPr>
          <w:rFonts w:hint="eastAsia"/>
        </w:rPr>
        <w:t>广告搭载，数字广告位，广告植入，原生广告，</w:t>
      </w:r>
      <w:r w:rsidR="00FE685C">
        <w:rPr>
          <w:rFonts w:hint="eastAsia"/>
        </w:rPr>
        <w:t>in-feeds</w:t>
      </w:r>
      <w:r w:rsidR="00FE685C">
        <w:t xml:space="preserve"> </w:t>
      </w:r>
      <w:r w:rsidR="00FE685C">
        <w:rPr>
          <w:rFonts w:hint="eastAsia"/>
        </w:rPr>
        <w:t>advertising</w:t>
      </w:r>
      <w:r w:rsidR="00FE685C">
        <w:rPr>
          <w:rFonts w:hint="eastAsia"/>
        </w:rPr>
        <w:t>，品牌植入剧</w:t>
      </w:r>
      <w:r w:rsidR="00FE685C" w:rsidRPr="00BB1874">
        <w:t xml:space="preserve"> </w:t>
      </w:r>
    </w:p>
    <w:p w14:paraId="216228A3" w14:textId="77777777" w:rsidR="003068AA" w:rsidRPr="00BB1874" w:rsidRDefault="003068AA" w:rsidP="003068AA">
      <w:pPr>
        <w:spacing w:line="360" w:lineRule="exact"/>
        <w:ind w:firstLine="435"/>
      </w:pPr>
      <w:r w:rsidRPr="00BB1874">
        <w:t> </w:t>
      </w:r>
    </w:p>
    <w:p w14:paraId="4DBDC3AA" w14:textId="77777777" w:rsidR="003068AA" w:rsidRPr="00BB1874" w:rsidRDefault="003068AA" w:rsidP="003068AA">
      <w:pPr>
        <w:spacing w:line="360" w:lineRule="exact"/>
        <w:ind w:firstLine="435"/>
      </w:pPr>
      <w:r w:rsidRPr="00BB1874">
        <w:t>第九章</w:t>
      </w:r>
      <w:r w:rsidRPr="00BB1874">
        <w:t xml:space="preserve">  </w:t>
      </w:r>
      <w:r w:rsidR="003D39DC">
        <w:rPr>
          <w:rFonts w:hint="eastAsia"/>
        </w:rPr>
        <w:t>品牌信息搜素与满足</w:t>
      </w:r>
    </w:p>
    <w:p w14:paraId="0408316B" w14:textId="77777777" w:rsidR="003068AA" w:rsidRDefault="003068AA" w:rsidP="003068AA">
      <w:pPr>
        <w:spacing w:line="360" w:lineRule="exact"/>
        <w:ind w:firstLine="435"/>
      </w:pPr>
      <w:r>
        <w:rPr>
          <w:rFonts w:hint="eastAsia"/>
        </w:rPr>
        <w:t>了解知识点：</w:t>
      </w:r>
      <w:r w:rsidR="003D39DC">
        <w:rPr>
          <w:rFonts w:hint="eastAsia"/>
        </w:rPr>
        <w:t>搜索平台、搜索引擎与排名算法、自然排名与付费排名、广告传播的“搜素满足”模式，</w:t>
      </w:r>
      <w:r w:rsidR="003D39DC">
        <w:rPr>
          <w:rFonts w:hint="eastAsia"/>
        </w:rPr>
        <w:t>SEM</w:t>
      </w:r>
      <w:r w:rsidR="003D39DC">
        <w:rPr>
          <w:rFonts w:hint="eastAsia"/>
        </w:rPr>
        <w:t>搜索引擎营销，企业信息搜索管理</w:t>
      </w:r>
    </w:p>
    <w:p w14:paraId="495C957C" w14:textId="77777777" w:rsidR="003068AA" w:rsidRPr="00BB1874" w:rsidRDefault="003068AA" w:rsidP="003068AA">
      <w:pPr>
        <w:spacing w:line="360" w:lineRule="exact"/>
        <w:ind w:firstLine="435"/>
      </w:pPr>
      <w:r>
        <w:rPr>
          <w:rFonts w:hint="eastAsia"/>
        </w:rPr>
        <w:t>掌握应用：</w:t>
      </w:r>
      <w:r w:rsidR="003D39DC">
        <w:rPr>
          <w:rFonts w:hint="eastAsia"/>
        </w:rPr>
        <w:t>搜索引擎营销</w:t>
      </w:r>
      <w:r>
        <w:rPr>
          <w:rFonts w:hint="eastAsia"/>
        </w:rPr>
        <w:t>、</w:t>
      </w:r>
      <w:r w:rsidR="003D39DC">
        <w:rPr>
          <w:rFonts w:hint="eastAsia"/>
        </w:rPr>
        <w:t>搜索指数、自然搜索排名、付费搜索的互联网广告管理新规</w:t>
      </w:r>
    </w:p>
    <w:p w14:paraId="7FDF980D" w14:textId="77777777" w:rsidR="003068AA" w:rsidRPr="00BB1874" w:rsidRDefault="003068AA" w:rsidP="003068AA">
      <w:pPr>
        <w:spacing w:line="360" w:lineRule="exact"/>
        <w:ind w:firstLine="435"/>
      </w:pPr>
      <w:r w:rsidRPr="00BB1874">
        <w:t> </w:t>
      </w:r>
    </w:p>
    <w:p w14:paraId="3FD91B0A" w14:textId="77777777" w:rsidR="003068AA" w:rsidRPr="00BB1874" w:rsidRDefault="003068AA" w:rsidP="003068AA">
      <w:pPr>
        <w:spacing w:line="360" w:lineRule="exact"/>
        <w:ind w:firstLine="435"/>
      </w:pPr>
      <w:r w:rsidRPr="00BB1874">
        <w:lastRenderedPageBreak/>
        <w:t>第十章</w:t>
      </w:r>
      <w:r>
        <w:rPr>
          <w:rFonts w:hint="eastAsia"/>
        </w:rPr>
        <w:t xml:space="preserve">  </w:t>
      </w:r>
      <w:r w:rsidR="003D39DC">
        <w:rPr>
          <w:rFonts w:hint="eastAsia"/>
        </w:rPr>
        <w:t>电商的平台展示与沟通</w:t>
      </w:r>
    </w:p>
    <w:p w14:paraId="06EF3344" w14:textId="77777777" w:rsidR="003068AA" w:rsidRDefault="003068AA" w:rsidP="003068AA">
      <w:pPr>
        <w:spacing w:line="360" w:lineRule="exact"/>
        <w:ind w:firstLine="435"/>
      </w:pPr>
      <w:r>
        <w:rPr>
          <w:rFonts w:hint="eastAsia"/>
        </w:rPr>
        <w:t>了解知识点：</w:t>
      </w:r>
      <w:r w:rsidR="003D39DC">
        <w:rPr>
          <w:rFonts w:hint="eastAsia"/>
        </w:rPr>
        <w:t>电商平台及特点，电商店铺展示传播、电商品牌自媒体与付费媒体，电商服务的互动性与传播性，电商广告与营销传播新模式</w:t>
      </w:r>
    </w:p>
    <w:p w14:paraId="218E6902" w14:textId="77777777" w:rsidR="003068AA" w:rsidRPr="00BB1874" w:rsidRDefault="003068AA" w:rsidP="003068AA">
      <w:pPr>
        <w:spacing w:line="360" w:lineRule="exact"/>
        <w:ind w:firstLine="435"/>
      </w:pPr>
      <w:r>
        <w:rPr>
          <w:rFonts w:hint="eastAsia"/>
        </w:rPr>
        <w:t>掌握应用：</w:t>
      </w:r>
      <w:r w:rsidR="003D39DC">
        <w:rPr>
          <w:rFonts w:hint="eastAsia"/>
        </w:rPr>
        <w:t>电商平台的特点、电商店铺体验、电商线上体验与线下体验，电商服务互动传播模式</w:t>
      </w:r>
    </w:p>
    <w:p w14:paraId="6F5F3921" w14:textId="77777777" w:rsidR="003068AA" w:rsidRPr="00BB1874" w:rsidRDefault="003068AA" w:rsidP="003068AA">
      <w:pPr>
        <w:spacing w:line="360" w:lineRule="exact"/>
        <w:ind w:firstLine="435"/>
      </w:pPr>
      <w:r w:rsidRPr="00BB1874">
        <w:t> </w:t>
      </w:r>
    </w:p>
    <w:p w14:paraId="331FAB2A" w14:textId="77777777" w:rsidR="003068AA" w:rsidRPr="00BB1874" w:rsidRDefault="003068AA" w:rsidP="003068AA">
      <w:pPr>
        <w:spacing w:line="360" w:lineRule="exact"/>
        <w:ind w:firstLine="435"/>
      </w:pPr>
      <w:r w:rsidRPr="00BB1874">
        <w:t>第十一章</w:t>
      </w:r>
      <w:r w:rsidRPr="00BB1874">
        <w:t xml:space="preserve">  </w:t>
      </w:r>
      <w:r w:rsidR="003D39DC">
        <w:rPr>
          <w:rFonts w:hint="eastAsia"/>
        </w:rPr>
        <w:t>数字营销的销售促进传播</w:t>
      </w:r>
    </w:p>
    <w:p w14:paraId="60F62D9E" w14:textId="77777777" w:rsidR="003068AA" w:rsidRPr="00BB1874" w:rsidRDefault="003068AA" w:rsidP="003068AA">
      <w:pPr>
        <w:spacing w:line="360" w:lineRule="exact"/>
        <w:ind w:firstLine="435"/>
      </w:pPr>
      <w:r>
        <w:rPr>
          <w:rFonts w:hint="eastAsia"/>
        </w:rPr>
        <w:t>了解知识点：</w:t>
      </w:r>
      <w:r w:rsidR="003D39DC">
        <w:rPr>
          <w:rFonts w:hint="eastAsia"/>
        </w:rPr>
        <w:t>网购节庆文化、数字营销销售促进形式，网购节点分类，网购节点促销传播，网购节点整合服务</w:t>
      </w:r>
    </w:p>
    <w:p w14:paraId="5F40EB8D" w14:textId="77777777" w:rsidR="003068AA" w:rsidRDefault="003068AA" w:rsidP="003068AA">
      <w:pPr>
        <w:spacing w:line="360" w:lineRule="exact"/>
        <w:ind w:firstLine="435"/>
      </w:pPr>
      <w:r>
        <w:rPr>
          <w:rFonts w:hint="eastAsia"/>
        </w:rPr>
        <w:t>掌握应用：</w:t>
      </w:r>
      <w:r w:rsidR="003D39DC">
        <w:rPr>
          <w:rFonts w:hint="eastAsia"/>
        </w:rPr>
        <w:t>网购节点促销价格，网购节点整合服务，电商购物节的传播影响，支付与物流的售后支持。</w:t>
      </w:r>
    </w:p>
    <w:p w14:paraId="5899624D" w14:textId="77777777" w:rsidR="003068AA" w:rsidRPr="003D39DC" w:rsidRDefault="003068AA" w:rsidP="003068AA">
      <w:pPr>
        <w:spacing w:line="360" w:lineRule="exact"/>
        <w:ind w:firstLine="435"/>
      </w:pPr>
    </w:p>
    <w:p w14:paraId="0F5D1B43" w14:textId="77777777" w:rsidR="003068AA" w:rsidRPr="00BB1874" w:rsidRDefault="003068AA" w:rsidP="003068AA">
      <w:pPr>
        <w:spacing w:line="360" w:lineRule="exact"/>
        <w:ind w:firstLine="435"/>
      </w:pPr>
      <w:r w:rsidRPr="00BB1874">
        <w:t>第十二章</w:t>
      </w:r>
      <w:r w:rsidRPr="00BB1874">
        <w:t>   </w:t>
      </w:r>
      <w:r w:rsidR="003D39DC">
        <w:rPr>
          <w:rFonts w:hint="eastAsia"/>
        </w:rPr>
        <w:t>O2O</w:t>
      </w:r>
      <w:r w:rsidR="003D39DC">
        <w:rPr>
          <w:rFonts w:hint="eastAsia"/>
        </w:rPr>
        <w:t>聚合传播</w:t>
      </w:r>
    </w:p>
    <w:p w14:paraId="01EB936A" w14:textId="77777777" w:rsidR="003068AA" w:rsidRDefault="003068AA" w:rsidP="003068AA">
      <w:pPr>
        <w:spacing w:line="360" w:lineRule="exact"/>
        <w:ind w:firstLine="435"/>
      </w:pPr>
      <w:r>
        <w:rPr>
          <w:rFonts w:hint="eastAsia"/>
        </w:rPr>
        <w:t>了解知识点：</w:t>
      </w:r>
      <w:r w:rsidR="003D39DC">
        <w:rPr>
          <w:rFonts w:hint="eastAsia"/>
        </w:rPr>
        <w:t>O2O</w:t>
      </w:r>
      <w:r w:rsidR="003D39DC">
        <w:rPr>
          <w:rFonts w:hint="eastAsia"/>
        </w:rPr>
        <w:t>整合营销传播，</w:t>
      </w:r>
      <w:r w:rsidR="003D39DC">
        <w:rPr>
          <w:rFonts w:hint="eastAsia"/>
        </w:rPr>
        <w:t>O2O</w:t>
      </w:r>
      <w:r w:rsidR="003D39DC">
        <w:rPr>
          <w:rFonts w:hint="eastAsia"/>
        </w:rPr>
        <w:t>营销与信息传播，</w:t>
      </w:r>
      <w:r w:rsidR="003D39DC">
        <w:rPr>
          <w:rFonts w:hint="eastAsia"/>
        </w:rPr>
        <w:t>O2O</w:t>
      </w:r>
      <w:r w:rsidR="003D39DC">
        <w:rPr>
          <w:rFonts w:hint="eastAsia"/>
        </w:rPr>
        <w:t>广告模式，</w:t>
      </w:r>
      <w:r w:rsidR="003D39DC">
        <w:rPr>
          <w:rFonts w:hint="eastAsia"/>
        </w:rPr>
        <w:t>O2O</w:t>
      </w:r>
      <w:r w:rsidR="003D39DC">
        <w:rPr>
          <w:rFonts w:hint="eastAsia"/>
        </w:rPr>
        <w:t>品牌传播，</w:t>
      </w:r>
      <w:proofErr w:type="spellStart"/>
      <w:r w:rsidR="003D39DC">
        <w:rPr>
          <w:rFonts w:hint="eastAsia"/>
        </w:rPr>
        <w:t>SoLoMo</w:t>
      </w:r>
      <w:proofErr w:type="spellEnd"/>
      <w:r w:rsidR="003D39DC">
        <w:rPr>
          <w:rFonts w:hint="eastAsia"/>
        </w:rPr>
        <w:t>模式的品牌传播</w:t>
      </w:r>
    </w:p>
    <w:p w14:paraId="4582F438" w14:textId="77777777" w:rsidR="003068AA" w:rsidRDefault="003068AA" w:rsidP="003D39DC">
      <w:pPr>
        <w:spacing w:line="360" w:lineRule="exact"/>
        <w:ind w:firstLine="435"/>
      </w:pPr>
      <w:r>
        <w:rPr>
          <w:rFonts w:hint="eastAsia"/>
        </w:rPr>
        <w:t>掌握应用：</w:t>
      </w:r>
      <w:r w:rsidR="003D39DC">
        <w:rPr>
          <w:rFonts w:hint="eastAsia"/>
        </w:rPr>
        <w:t>O2O</w:t>
      </w:r>
      <w:r w:rsidR="003D39DC">
        <w:rPr>
          <w:rFonts w:hint="eastAsia"/>
        </w:rPr>
        <w:t>广告聚合传播特点，精准投放的</w:t>
      </w:r>
      <w:r w:rsidR="003D39DC">
        <w:rPr>
          <w:rFonts w:hint="eastAsia"/>
        </w:rPr>
        <w:t>O2O</w:t>
      </w:r>
      <w:r w:rsidR="003D39DC">
        <w:rPr>
          <w:rFonts w:hint="eastAsia"/>
        </w:rPr>
        <w:t>信息，传播与营销闭环形成，品牌传播特点，</w:t>
      </w:r>
      <w:proofErr w:type="spellStart"/>
      <w:r w:rsidR="003D39DC">
        <w:rPr>
          <w:rFonts w:hint="eastAsia"/>
        </w:rPr>
        <w:t>SoLoMo</w:t>
      </w:r>
      <w:proofErr w:type="spellEnd"/>
      <w:r w:rsidR="003D39DC">
        <w:rPr>
          <w:rFonts w:hint="eastAsia"/>
        </w:rPr>
        <w:t>营销价值</w:t>
      </w:r>
    </w:p>
    <w:p w14:paraId="4BDFD05A" w14:textId="77777777" w:rsidR="003D39DC" w:rsidRPr="00BB1874" w:rsidRDefault="003D39DC" w:rsidP="003D39DC">
      <w:pPr>
        <w:spacing w:line="360" w:lineRule="exact"/>
        <w:ind w:firstLine="435"/>
      </w:pPr>
    </w:p>
    <w:p w14:paraId="6448EC87" w14:textId="77777777" w:rsidR="003068AA" w:rsidRPr="00BB1874" w:rsidRDefault="003068AA" w:rsidP="003068AA">
      <w:pPr>
        <w:spacing w:line="360" w:lineRule="exact"/>
        <w:ind w:firstLine="435"/>
      </w:pPr>
      <w:r w:rsidRPr="00BB1874">
        <w:t>第十三章</w:t>
      </w:r>
      <w:r w:rsidRPr="00BB1874">
        <w:t xml:space="preserve">  </w:t>
      </w:r>
      <w:r w:rsidR="00ED01E6">
        <w:rPr>
          <w:rFonts w:hint="eastAsia"/>
        </w:rPr>
        <w:t>社会化客户关系管理</w:t>
      </w:r>
    </w:p>
    <w:p w14:paraId="5CA6DD18" w14:textId="77777777" w:rsidR="003068AA" w:rsidRPr="00BB1874" w:rsidRDefault="003068AA" w:rsidP="003068AA">
      <w:pPr>
        <w:spacing w:line="360" w:lineRule="exact"/>
        <w:ind w:firstLine="435"/>
      </w:pPr>
      <w:r>
        <w:rPr>
          <w:rFonts w:hint="eastAsia"/>
        </w:rPr>
        <w:t>了解知识点：</w:t>
      </w:r>
      <w:r w:rsidR="00ED01E6">
        <w:rPr>
          <w:rFonts w:hint="eastAsia"/>
        </w:rPr>
        <w:t>社会化客户关系管理，社交媒体数据的获取与分析，基于社交媒体的</w:t>
      </w:r>
      <w:r w:rsidR="00ED01E6">
        <w:rPr>
          <w:rFonts w:hint="eastAsia"/>
        </w:rPr>
        <w:t>SCRM</w:t>
      </w:r>
      <w:r w:rsidR="00ED01E6">
        <w:rPr>
          <w:rFonts w:hint="eastAsia"/>
        </w:rPr>
        <w:t>策略</w:t>
      </w:r>
      <w:r>
        <w:rPr>
          <w:rFonts w:hint="eastAsia"/>
        </w:rPr>
        <w:t>；</w:t>
      </w:r>
    </w:p>
    <w:p w14:paraId="087CCAB2" w14:textId="77777777" w:rsidR="003068AA" w:rsidRPr="00BB1874" w:rsidRDefault="003068AA" w:rsidP="003068AA">
      <w:pPr>
        <w:spacing w:line="360" w:lineRule="exact"/>
        <w:ind w:firstLine="435"/>
      </w:pPr>
      <w:r>
        <w:rPr>
          <w:rFonts w:hint="eastAsia"/>
        </w:rPr>
        <w:t>掌握</w:t>
      </w:r>
      <w:r w:rsidRPr="00BB1874">
        <w:t>应用</w:t>
      </w:r>
      <w:r>
        <w:rPr>
          <w:rFonts w:hint="eastAsia"/>
        </w:rPr>
        <w:t>：</w:t>
      </w:r>
      <w:r w:rsidR="00ED01E6">
        <w:rPr>
          <w:rFonts w:hint="eastAsia"/>
        </w:rPr>
        <w:t>社会化客户关系管理应用</w:t>
      </w:r>
      <w:r>
        <w:rPr>
          <w:rFonts w:hint="eastAsia"/>
        </w:rPr>
        <w:t>、</w:t>
      </w:r>
      <w:r w:rsidR="00ED01E6">
        <w:rPr>
          <w:rFonts w:hint="eastAsia"/>
        </w:rPr>
        <w:t>传统</w:t>
      </w:r>
      <w:r w:rsidR="00ED01E6">
        <w:rPr>
          <w:rFonts w:hint="eastAsia"/>
        </w:rPr>
        <w:t>CRM</w:t>
      </w:r>
      <w:r w:rsidR="00ED01E6">
        <w:rPr>
          <w:rFonts w:hint="eastAsia"/>
        </w:rPr>
        <w:t>数据，</w:t>
      </w:r>
      <w:r w:rsidR="00ED01E6">
        <w:rPr>
          <w:rFonts w:hint="eastAsia"/>
        </w:rPr>
        <w:t>SCRM</w:t>
      </w:r>
      <w:r w:rsidR="00ED01E6">
        <w:rPr>
          <w:rFonts w:hint="eastAsia"/>
        </w:rPr>
        <w:t>数据的获取与分析，社交媒体与消费者建立管理，品牌在社交媒体上的传播</w:t>
      </w:r>
    </w:p>
    <w:p w14:paraId="3678D480" w14:textId="77777777" w:rsidR="003068AA" w:rsidRPr="00BB1874" w:rsidRDefault="003068AA" w:rsidP="003068AA">
      <w:pPr>
        <w:spacing w:line="360" w:lineRule="exact"/>
        <w:ind w:firstLine="435"/>
      </w:pPr>
      <w:r w:rsidRPr="00BB1874">
        <w:t> </w:t>
      </w:r>
    </w:p>
    <w:p w14:paraId="547CF110" w14:textId="77777777" w:rsidR="003068AA" w:rsidRPr="00BB1874" w:rsidRDefault="003068AA" w:rsidP="003068AA">
      <w:pPr>
        <w:spacing w:line="360" w:lineRule="exact"/>
        <w:ind w:firstLine="435"/>
      </w:pPr>
      <w:r w:rsidRPr="00BB1874">
        <w:t>第十四章</w:t>
      </w:r>
      <w:r w:rsidRPr="00BB1874">
        <w:t xml:space="preserve">  </w:t>
      </w:r>
      <w:r w:rsidR="00ED01E6">
        <w:rPr>
          <w:rFonts w:hint="eastAsia"/>
        </w:rPr>
        <w:t>多屏营销整合趋势</w:t>
      </w:r>
    </w:p>
    <w:p w14:paraId="5838E65A" w14:textId="77777777" w:rsidR="003068AA" w:rsidRDefault="003068AA" w:rsidP="003068AA">
      <w:pPr>
        <w:spacing w:line="360" w:lineRule="exact"/>
        <w:ind w:firstLine="435"/>
      </w:pPr>
      <w:r>
        <w:rPr>
          <w:rFonts w:hint="eastAsia"/>
        </w:rPr>
        <w:t>了解知识点：</w:t>
      </w:r>
      <w:r w:rsidR="00ED01E6">
        <w:rPr>
          <w:rFonts w:hint="eastAsia"/>
        </w:rPr>
        <w:t>视频流量的跨屏资源整合，移动化媒体场景，基于位置需求的跨屏广告信息，精准定向策略的实现</w:t>
      </w:r>
    </w:p>
    <w:p w14:paraId="19E9E7FC" w14:textId="77777777" w:rsidR="003068AA" w:rsidRPr="00BB1874" w:rsidRDefault="003068AA" w:rsidP="003068AA">
      <w:pPr>
        <w:spacing w:line="360" w:lineRule="exact"/>
        <w:ind w:firstLine="435"/>
      </w:pPr>
      <w:r>
        <w:rPr>
          <w:rFonts w:hint="eastAsia"/>
        </w:rPr>
        <w:t>掌握应用：</w:t>
      </w:r>
      <w:r w:rsidR="00ED01E6">
        <w:rPr>
          <w:rFonts w:hint="eastAsia"/>
        </w:rPr>
        <w:t>跨屏同源的含义</w:t>
      </w:r>
      <w:r>
        <w:rPr>
          <w:rFonts w:hint="eastAsia"/>
        </w:rPr>
        <w:t>、</w:t>
      </w:r>
      <w:r w:rsidR="00ED01E6">
        <w:rPr>
          <w:rFonts w:hint="eastAsia"/>
        </w:rPr>
        <w:t>精准营销的投放，平台渠道和品牌用户的关系，广告主利用多屏平台进行整合营销传播</w:t>
      </w:r>
    </w:p>
    <w:p w14:paraId="3D75677E" w14:textId="77777777" w:rsidR="003068AA" w:rsidRPr="00BB1874" w:rsidRDefault="003068AA" w:rsidP="003068AA">
      <w:pPr>
        <w:spacing w:line="360" w:lineRule="exact"/>
        <w:ind w:firstLine="435"/>
      </w:pPr>
    </w:p>
    <w:p w14:paraId="5C102869" w14:textId="77777777" w:rsidR="003068AA" w:rsidRPr="00BB1874" w:rsidRDefault="003068AA" w:rsidP="003068AA">
      <w:pPr>
        <w:spacing w:line="360" w:lineRule="exact"/>
        <w:ind w:firstLine="435"/>
      </w:pPr>
      <w:r w:rsidRPr="00BB1874">
        <w:t>第十五章</w:t>
      </w:r>
      <w:r w:rsidRPr="00BB1874">
        <w:t xml:space="preserve">  </w:t>
      </w:r>
      <w:r w:rsidR="00AE5927">
        <w:rPr>
          <w:rFonts w:hint="eastAsia"/>
        </w:rPr>
        <w:t>原生广告</w:t>
      </w:r>
    </w:p>
    <w:p w14:paraId="72EB239A" w14:textId="77777777" w:rsidR="003068AA" w:rsidRPr="00BB1874" w:rsidRDefault="003068AA" w:rsidP="003068AA">
      <w:pPr>
        <w:spacing w:line="360" w:lineRule="exact"/>
        <w:ind w:firstLine="435"/>
      </w:pPr>
      <w:r>
        <w:rPr>
          <w:rFonts w:hint="eastAsia"/>
        </w:rPr>
        <w:t>了解知识点：</w:t>
      </w:r>
      <w:r w:rsidR="00AE5927">
        <w:rPr>
          <w:rFonts w:hint="eastAsia"/>
        </w:rPr>
        <w:t>原生广告的</w:t>
      </w:r>
      <w:r w:rsidRPr="00BB1874">
        <w:t>基本问题</w:t>
      </w:r>
      <w:r>
        <w:rPr>
          <w:rFonts w:hint="eastAsia"/>
        </w:rPr>
        <w:t>、</w:t>
      </w:r>
      <w:r w:rsidRPr="00BB1874">
        <w:t>由来</w:t>
      </w:r>
      <w:r>
        <w:rPr>
          <w:rFonts w:hint="eastAsia"/>
        </w:rPr>
        <w:t>、</w:t>
      </w:r>
      <w:r w:rsidRPr="00BB1874">
        <w:t>基础</w:t>
      </w:r>
      <w:r>
        <w:rPr>
          <w:rFonts w:hint="eastAsia"/>
        </w:rPr>
        <w:t>、</w:t>
      </w:r>
      <w:r w:rsidRPr="00BB1874">
        <w:t>特点</w:t>
      </w:r>
      <w:r>
        <w:rPr>
          <w:rFonts w:hint="eastAsia"/>
        </w:rPr>
        <w:t>；</w:t>
      </w:r>
      <w:r w:rsidR="00AE5927">
        <w:rPr>
          <w:rFonts w:hint="eastAsia"/>
        </w:rPr>
        <w:t>原生广告规范</w:t>
      </w:r>
      <w:r w:rsidRPr="00BB1874">
        <w:t>的建设</w:t>
      </w:r>
      <w:r>
        <w:rPr>
          <w:rFonts w:hint="eastAsia"/>
        </w:rPr>
        <w:t>、冲突的由来、社会性代沟、原则</w:t>
      </w:r>
      <w:r w:rsidR="00AE5927">
        <w:rPr>
          <w:rFonts w:hint="eastAsia"/>
        </w:rPr>
        <w:t>、美国互动广告局的原生广告</w:t>
      </w:r>
    </w:p>
    <w:p w14:paraId="41C1B485" w14:textId="77777777" w:rsidR="003068AA" w:rsidRDefault="003068AA" w:rsidP="003068AA">
      <w:pPr>
        <w:spacing w:line="360" w:lineRule="exact"/>
        <w:ind w:firstLine="435"/>
      </w:pPr>
      <w:r>
        <w:rPr>
          <w:rFonts w:hint="eastAsia"/>
        </w:rPr>
        <w:t>启发与思考：</w:t>
      </w:r>
      <w:r w:rsidR="00AE5927">
        <w:rPr>
          <w:rFonts w:hint="eastAsia"/>
        </w:rPr>
        <w:t>原生广告如何改变传统广告创意制作和传播模式？</w:t>
      </w:r>
      <w:r>
        <w:t xml:space="preserve"> </w:t>
      </w:r>
    </w:p>
    <w:p w14:paraId="3F37299C" w14:textId="77777777" w:rsidR="003068AA" w:rsidRDefault="003068AA" w:rsidP="003068AA">
      <w:pPr>
        <w:widowControl/>
        <w:spacing w:line="360" w:lineRule="auto"/>
        <w:ind w:firstLineChars="200" w:firstLine="420"/>
        <w:jc w:val="left"/>
        <w:rPr>
          <w:rFonts w:ascii="SimSun" w:hAnsi="SimSun" w:cs="SimSun"/>
          <w:kern w:val="0"/>
          <w:szCs w:val="21"/>
        </w:rPr>
      </w:pPr>
    </w:p>
    <w:p w14:paraId="4244109A" w14:textId="77777777" w:rsidR="00702C99" w:rsidRDefault="00702C99" w:rsidP="003068AA">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 xml:space="preserve">第十六章 </w:t>
      </w:r>
      <w:r w:rsidR="003435BE">
        <w:rPr>
          <w:rFonts w:ascii="SimSun" w:hAnsi="SimSun" w:cs="SimSun" w:hint="eastAsia"/>
          <w:kern w:val="0"/>
          <w:szCs w:val="21"/>
        </w:rPr>
        <w:t>程序化购买</w:t>
      </w:r>
    </w:p>
    <w:p w14:paraId="483DAFFF" w14:textId="77777777" w:rsidR="00702C99" w:rsidRDefault="00702C99" w:rsidP="003068AA">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lastRenderedPageBreak/>
        <w:t>了解知识点：程序化购买广告的内涵、结构和逻辑；DSP,DMP,ADEXCHANGE,SSP,RTB等程序化购买广告的基本概念与操作模式。</w:t>
      </w:r>
    </w:p>
    <w:p w14:paraId="0195B17E" w14:textId="77777777" w:rsidR="00702C99" w:rsidRPr="00F27019" w:rsidRDefault="00702C99" w:rsidP="003068AA">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启发与思考：程序化购买广告为何比起传统广告更具有品效合一的传播效果模式。</w:t>
      </w:r>
    </w:p>
    <w:p w14:paraId="66C6D8CE" w14:textId="77777777" w:rsidR="00937449" w:rsidRDefault="00937449" w:rsidP="003068AA">
      <w:pPr>
        <w:adjustRightInd w:val="0"/>
        <w:snapToGrid w:val="0"/>
        <w:spacing w:line="360" w:lineRule="auto"/>
        <w:ind w:firstLineChars="200" w:firstLine="422"/>
        <w:jc w:val="left"/>
        <w:rPr>
          <w:rFonts w:ascii="SimHei" w:eastAsia="SimHei" w:hAnsi="SimHei"/>
          <w:b/>
          <w:szCs w:val="21"/>
        </w:rPr>
      </w:pPr>
      <w:r>
        <w:rPr>
          <w:rFonts w:ascii="SimHei" w:eastAsia="SimHei" w:hAnsi="SimHei" w:hint="eastAsia"/>
          <w:b/>
          <w:szCs w:val="21"/>
        </w:rPr>
        <w:t>三、理论教学学时安排</w:t>
      </w:r>
    </w:p>
    <w:p w14:paraId="75785337" w14:textId="77777777" w:rsidR="00937449" w:rsidRPr="00E22C6C" w:rsidRDefault="00937449" w:rsidP="00E22C6C">
      <w:pPr>
        <w:spacing w:line="360" w:lineRule="exact"/>
        <w:ind w:firstLine="435"/>
      </w:pPr>
      <w:r w:rsidRPr="00E22C6C">
        <w:rPr>
          <w:rFonts w:hint="eastAsia"/>
        </w:rPr>
        <w:t>第</w:t>
      </w:r>
      <w:r w:rsidRPr="00E22C6C">
        <w:rPr>
          <w:rFonts w:hint="eastAsia"/>
        </w:rPr>
        <w:t>1</w:t>
      </w:r>
      <w:r w:rsidRPr="00E22C6C">
        <w:rPr>
          <w:rFonts w:hint="eastAsia"/>
        </w:rPr>
        <w:t>讲</w:t>
      </w:r>
      <w:r w:rsidR="002A6B9F">
        <w:rPr>
          <w:rFonts w:hint="eastAsia"/>
        </w:rPr>
        <w:tab/>
      </w:r>
      <w:r w:rsidR="003435BE">
        <w:rPr>
          <w:rFonts w:hint="eastAsia"/>
        </w:rPr>
        <w:t>数字营销传播导</w:t>
      </w:r>
      <w:r w:rsidR="002A6B9F">
        <w:rPr>
          <w:rFonts w:hint="eastAsia"/>
        </w:rPr>
        <w:t>论</w:t>
      </w:r>
      <w:r w:rsidRPr="00E22C6C">
        <w:tab/>
      </w:r>
      <w:r w:rsidRPr="00E22C6C">
        <w:rPr>
          <w:rFonts w:hint="eastAsia"/>
        </w:rPr>
        <w:t>2</w:t>
      </w:r>
      <w:r w:rsidRPr="00E22C6C">
        <w:rPr>
          <w:rFonts w:hint="eastAsia"/>
        </w:rPr>
        <w:t>学时</w:t>
      </w:r>
    </w:p>
    <w:p w14:paraId="241D5E5E" w14:textId="77777777" w:rsidR="00937449" w:rsidRPr="00E22C6C" w:rsidRDefault="00937449" w:rsidP="00E22C6C">
      <w:pPr>
        <w:spacing w:line="360" w:lineRule="exact"/>
        <w:ind w:firstLine="435"/>
      </w:pPr>
      <w:r w:rsidRPr="00E22C6C">
        <w:rPr>
          <w:rFonts w:hint="eastAsia"/>
        </w:rPr>
        <w:t>第</w:t>
      </w:r>
      <w:r w:rsidRPr="00E22C6C">
        <w:rPr>
          <w:rFonts w:hint="eastAsia"/>
        </w:rPr>
        <w:t>2</w:t>
      </w:r>
      <w:r w:rsidRPr="00E22C6C">
        <w:rPr>
          <w:rFonts w:hint="eastAsia"/>
        </w:rPr>
        <w:t>讲</w:t>
      </w:r>
      <w:r w:rsidR="002A6B9F">
        <w:rPr>
          <w:rFonts w:hint="eastAsia"/>
        </w:rPr>
        <w:tab/>
      </w:r>
      <w:r w:rsidR="002A6B9F">
        <w:rPr>
          <w:rFonts w:hint="eastAsia"/>
        </w:rPr>
        <w:t>大数据营销价值与分析</w:t>
      </w:r>
      <w:r w:rsidRPr="00E22C6C">
        <w:rPr>
          <w:rFonts w:hint="eastAsia"/>
        </w:rPr>
        <w:t xml:space="preserve"> 2</w:t>
      </w:r>
      <w:r w:rsidRPr="00E22C6C">
        <w:rPr>
          <w:rFonts w:hint="eastAsia"/>
        </w:rPr>
        <w:t>学时</w:t>
      </w:r>
    </w:p>
    <w:p w14:paraId="15B9F985" w14:textId="77777777" w:rsidR="00937449" w:rsidRPr="00BB1874" w:rsidRDefault="00937449" w:rsidP="00937449">
      <w:pPr>
        <w:spacing w:line="360" w:lineRule="exact"/>
        <w:ind w:firstLine="435"/>
      </w:pPr>
      <w:r>
        <w:t>第</w:t>
      </w:r>
      <w:r>
        <w:rPr>
          <w:rFonts w:hint="eastAsia"/>
        </w:rPr>
        <w:t>3</w:t>
      </w:r>
      <w:r>
        <w:rPr>
          <w:rFonts w:hint="eastAsia"/>
        </w:rPr>
        <w:t>讲</w:t>
      </w:r>
      <w:r w:rsidR="002A6B9F">
        <w:rPr>
          <w:rFonts w:hint="eastAsia"/>
        </w:rPr>
        <w:tab/>
      </w:r>
      <w:r>
        <w:rPr>
          <w:rFonts w:hint="eastAsia"/>
        </w:rPr>
        <w:t>数字</w:t>
      </w:r>
      <w:r w:rsidR="002A6B9F">
        <w:rPr>
          <w:rFonts w:hint="eastAsia"/>
        </w:rPr>
        <w:t>环境的品牌传播</w:t>
      </w:r>
      <w:r>
        <w:rPr>
          <w:rFonts w:hint="eastAsia"/>
        </w:rPr>
        <w:t xml:space="preserve"> </w:t>
      </w:r>
      <w:r w:rsidRPr="00E22C6C">
        <w:rPr>
          <w:rFonts w:hint="eastAsia"/>
        </w:rPr>
        <w:t>2</w:t>
      </w:r>
      <w:r w:rsidRPr="00E22C6C">
        <w:rPr>
          <w:rFonts w:hint="eastAsia"/>
        </w:rPr>
        <w:t>学时</w:t>
      </w:r>
    </w:p>
    <w:p w14:paraId="1AA60DBA" w14:textId="77777777" w:rsidR="00937449" w:rsidRPr="00BB1874" w:rsidRDefault="00937449" w:rsidP="00937449">
      <w:pPr>
        <w:spacing w:line="360" w:lineRule="exact"/>
        <w:ind w:firstLine="435"/>
      </w:pPr>
      <w:r w:rsidRPr="00BB1874">
        <w:t>第</w:t>
      </w:r>
      <w:r>
        <w:rPr>
          <w:rFonts w:hint="eastAsia"/>
        </w:rPr>
        <w:t>4</w:t>
      </w:r>
      <w:r>
        <w:rPr>
          <w:rFonts w:hint="eastAsia"/>
        </w:rPr>
        <w:t>讲</w:t>
      </w:r>
      <w:r w:rsidR="002A6B9F">
        <w:t> </w:t>
      </w:r>
      <w:r w:rsidR="002A6B9F">
        <w:tab/>
      </w:r>
      <w:r w:rsidR="002A6B9F">
        <w:rPr>
          <w:rFonts w:hint="eastAsia"/>
        </w:rPr>
        <w:t>户外的数字化传播</w:t>
      </w:r>
      <w:r>
        <w:rPr>
          <w:rFonts w:hint="eastAsia"/>
        </w:rPr>
        <w:t xml:space="preserve"> </w:t>
      </w:r>
      <w:r>
        <w:rPr>
          <w:rFonts w:ascii="SimSun" w:hAnsi="SimSun" w:cs="SimSun" w:hint="eastAsia"/>
          <w:kern w:val="0"/>
          <w:szCs w:val="21"/>
        </w:rPr>
        <w:t>2学时</w:t>
      </w:r>
    </w:p>
    <w:p w14:paraId="6F696B10" w14:textId="77777777" w:rsidR="00937449" w:rsidRPr="00BB1874" w:rsidRDefault="00937449" w:rsidP="00937449">
      <w:pPr>
        <w:spacing w:line="360" w:lineRule="exact"/>
        <w:ind w:firstLine="435"/>
      </w:pPr>
      <w:r w:rsidRPr="00BB1874">
        <w:t>第</w:t>
      </w:r>
      <w:r>
        <w:rPr>
          <w:rFonts w:hint="eastAsia"/>
        </w:rPr>
        <w:t>5</w:t>
      </w:r>
      <w:r>
        <w:rPr>
          <w:rFonts w:hint="eastAsia"/>
        </w:rPr>
        <w:t>讲</w:t>
      </w:r>
      <w:r w:rsidR="002A6B9F">
        <w:tab/>
      </w:r>
      <w:r w:rsidR="002A6B9F">
        <w:rPr>
          <w:rFonts w:hint="eastAsia"/>
        </w:rPr>
        <w:t>自媒体建设与运营</w:t>
      </w:r>
      <w:r w:rsidR="002A6B9F">
        <w:rPr>
          <w:rFonts w:hint="eastAsia"/>
        </w:rPr>
        <w:t xml:space="preserve"> </w:t>
      </w:r>
      <w:r>
        <w:rPr>
          <w:rFonts w:ascii="SimSun" w:hAnsi="SimSun" w:cs="SimSun" w:hint="eastAsia"/>
          <w:kern w:val="0"/>
          <w:szCs w:val="21"/>
        </w:rPr>
        <w:t>2学时</w:t>
      </w:r>
    </w:p>
    <w:p w14:paraId="3A3D447E" w14:textId="77777777" w:rsidR="00937449" w:rsidRPr="00BB1874" w:rsidRDefault="00937449" w:rsidP="00937449">
      <w:pPr>
        <w:spacing w:line="360" w:lineRule="exact"/>
        <w:ind w:firstLine="435"/>
      </w:pPr>
      <w:r w:rsidRPr="00BB1874">
        <w:t>第</w:t>
      </w:r>
      <w:r>
        <w:rPr>
          <w:rFonts w:hint="eastAsia"/>
        </w:rPr>
        <w:t>6</w:t>
      </w:r>
      <w:r>
        <w:rPr>
          <w:rFonts w:hint="eastAsia"/>
        </w:rPr>
        <w:t>讲</w:t>
      </w:r>
      <w:r w:rsidR="002A6B9F">
        <w:tab/>
      </w:r>
      <w:r w:rsidR="002A6B9F">
        <w:rPr>
          <w:rFonts w:hint="eastAsia"/>
        </w:rPr>
        <w:t>社交媒体开发与互动</w:t>
      </w:r>
      <w:r>
        <w:rPr>
          <w:rFonts w:hint="eastAsia"/>
        </w:rPr>
        <w:t xml:space="preserve"> </w:t>
      </w:r>
      <w:r>
        <w:rPr>
          <w:rFonts w:ascii="SimSun" w:hAnsi="SimSun" w:cs="SimSun" w:hint="eastAsia"/>
          <w:kern w:val="0"/>
          <w:szCs w:val="21"/>
        </w:rPr>
        <w:t>2学时</w:t>
      </w:r>
    </w:p>
    <w:p w14:paraId="5B795D07" w14:textId="77777777" w:rsidR="00937449" w:rsidRPr="00BB1874" w:rsidRDefault="00937449" w:rsidP="00937449">
      <w:pPr>
        <w:spacing w:line="360" w:lineRule="exact"/>
        <w:ind w:firstLine="435"/>
      </w:pPr>
      <w:r w:rsidRPr="00BB1874">
        <w:t>第</w:t>
      </w:r>
      <w:r>
        <w:rPr>
          <w:rFonts w:hint="eastAsia"/>
        </w:rPr>
        <w:t>7</w:t>
      </w:r>
      <w:r>
        <w:rPr>
          <w:rFonts w:hint="eastAsia"/>
        </w:rPr>
        <w:t>讲</w:t>
      </w:r>
      <w:r w:rsidR="002A6B9F">
        <w:tab/>
      </w:r>
      <w:r w:rsidR="002A6B9F">
        <w:rPr>
          <w:rFonts w:hint="eastAsia"/>
        </w:rPr>
        <w:t>数字广告搭载与植入</w:t>
      </w:r>
      <w:r w:rsidR="002A6B9F">
        <w:rPr>
          <w:rFonts w:hint="eastAsia"/>
        </w:rPr>
        <w:t xml:space="preserve"> </w:t>
      </w:r>
      <w:r>
        <w:rPr>
          <w:rFonts w:ascii="SimSun" w:hAnsi="SimSun" w:cs="SimSun" w:hint="eastAsia"/>
          <w:kern w:val="0"/>
          <w:szCs w:val="21"/>
        </w:rPr>
        <w:t>2学时</w:t>
      </w:r>
    </w:p>
    <w:p w14:paraId="59F2CBC7" w14:textId="77777777" w:rsidR="00937449" w:rsidRPr="00BB1874" w:rsidRDefault="00937449" w:rsidP="00937449">
      <w:pPr>
        <w:spacing w:line="360" w:lineRule="exact"/>
        <w:ind w:firstLine="435"/>
      </w:pPr>
      <w:r w:rsidRPr="00BB1874">
        <w:t>第</w:t>
      </w:r>
      <w:r>
        <w:rPr>
          <w:rFonts w:hint="eastAsia"/>
        </w:rPr>
        <w:t>8</w:t>
      </w:r>
      <w:r>
        <w:rPr>
          <w:rFonts w:hint="eastAsia"/>
        </w:rPr>
        <w:t>讲</w:t>
      </w:r>
      <w:r w:rsidR="002A6B9F">
        <w:tab/>
      </w:r>
      <w:r w:rsidR="002A6B9F">
        <w:rPr>
          <w:rFonts w:hint="eastAsia"/>
        </w:rPr>
        <w:t>品牌信息搜索与满足</w:t>
      </w:r>
      <w:r>
        <w:rPr>
          <w:rFonts w:hint="eastAsia"/>
        </w:rPr>
        <w:t xml:space="preserve"> </w:t>
      </w:r>
      <w:r>
        <w:rPr>
          <w:rFonts w:ascii="SimSun" w:hAnsi="SimSun" w:cs="SimSun" w:hint="eastAsia"/>
          <w:kern w:val="0"/>
          <w:szCs w:val="21"/>
        </w:rPr>
        <w:t>2学时</w:t>
      </w:r>
    </w:p>
    <w:p w14:paraId="52808342" w14:textId="77777777" w:rsidR="00937449" w:rsidRPr="00BB1874" w:rsidRDefault="00937449" w:rsidP="00937449">
      <w:pPr>
        <w:spacing w:line="360" w:lineRule="exact"/>
        <w:ind w:firstLine="435"/>
      </w:pPr>
      <w:r w:rsidRPr="00BB1874">
        <w:t>第</w:t>
      </w:r>
      <w:r>
        <w:rPr>
          <w:rFonts w:hint="eastAsia"/>
        </w:rPr>
        <w:t>9</w:t>
      </w:r>
      <w:r>
        <w:rPr>
          <w:rFonts w:hint="eastAsia"/>
        </w:rPr>
        <w:t>讲</w:t>
      </w:r>
      <w:r w:rsidR="002A6B9F">
        <w:tab/>
      </w:r>
      <w:r w:rsidR="002A6B9F">
        <w:rPr>
          <w:rFonts w:hint="eastAsia"/>
        </w:rPr>
        <w:t>电商的平台展示与沟通</w:t>
      </w:r>
      <w:r w:rsidR="002A6B9F">
        <w:rPr>
          <w:rFonts w:hint="eastAsia"/>
        </w:rPr>
        <w:t xml:space="preserve"> </w:t>
      </w:r>
      <w:r>
        <w:rPr>
          <w:rFonts w:ascii="SimSun" w:hAnsi="SimSun" w:cs="SimSun" w:hint="eastAsia"/>
          <w:kern w:val="0"/>
          <w:szCs w:val="21"/>
        </w:rPr>
        <w:t>2学时</w:t>
      </w:r>
    </w:p>
    <w:p w14:paraId="27385F62" w14:textId="77777777" w:rsidR="00937449" w:rsidRPr="00BB1874" w:rsidRDefault="00937449" w:rsidP="00937449">
      <w:pPr>
        <w:spacing w:line="360" w:lineRule="exact"/>
        <w:ind w:firstLine="435"/>
      </w:pPr>
      <w:r w:rsidRPr="00BB1874">
        <w:t>第</w:t>
      </w:r>
      <w:r>
        <w:rPr>
          <w:rFonts w:hint="eastAsia"/>
        </w:rPr>
        <w:t>10</w:t>
      </w:r>
      <w:r>
        <w:rPr>
          <w:rFonts w:hint="eastAsia"/>
        </w:rPr>
        <w:t>讲</w:t>
      </w:r>
      <w:r w:rsidR="002A6B9F">
        <w:rPr>
          <w:rFonts w:hint="eastAsia"/>
        </w:rPr>
        <w:tab/>
      </w:r>
      <w:r w:rsidR="002A6B9F">
        <w:rPr>
          <w:rFonts w:hint="eastAsia"/>
        </w:rPr>
        <w:t>数字营销的销售促进传播</w:t>
      </w:r>
      <w:r>
        <w:rPr>
          <w:rFonts w:hint="eastAsia"/>
        </w:rPr>
        <w:t xml:space="preserve"> </w:t>
      </w:r>
      <w:r>
        <w:rPr>
          <w:rFonts w:ascii="SimSun" w:hAnsi="SimSun" w:cs="SimSun" w:hint="eastAsia"/>
          <w:kern w:val="0"/>
          <w:szCs w:val="21"/>
        </w:rPr>
        <w:t>2学时</w:t>
      </w:r>
    </w:p>
    <w:p w14:paraId="38AFF55D" w14:textId="77777777" w:rsidR="00937449" w:rsidRPr="00BB1874" w:rsidRDefault="00937449" w:rsidP="00937449">
      <w:pPr>
        <w:spacing w:line="360" w:lineRule="exact"/>
        <w:ind w:firstLine="435"/>
      </w:pPr>
      <w:r w:rsidRPr="00BB1874">
        <w:t>第</w:t>
      </w:r>
      <w:r>
        <w:rPr>
          <w:rFonts w:hint="eastAsia"/>
        </w:rPr>
        <w:t>11</w:t>
      </w:r>
      <w:r>
        <w:rPr>
          <w:rFonts w:hint="eastAsia"/>
        </w:rPr>
        <w:t>讲</w:t>
      </w:r>
      <w:r w:rsidR="002A6B9F">
        <w:t> </w:t>
      </w:r>
      <w:r w:rsidR="002A6B9F">
        <w:tab/>
      </w:r>
      <w:r w:rsidR="002A6B9F">
        <w:rPr>
          <w:rFonts w:hint="eastAsia"/>
        </w:rPr>
        <w:t>O2O</w:t>
      </w:r>
      <w:r w:rsidR="002A6B9F">
        <w:rPr>
          <w:rFonts w:hint="eastAsia"/>
        </w:rPr>
        <w:t>广告聚合传播</w:t>
      </w:r>
      <w:r w:rsidR="002A6B9F">
        <w:tab/>
      </w:r>
      <w:r>
        <w:rPr>
          <w:rFonts w:ascii="SimSun" w:hAnsi="SimSun" w:cs="SimSun" w:hint="eastAsia"/>
          <w:kern w:val="0"/>
          <w:szCs w:val="21"/>
        </w:rPr>
        <w:t>2学时</w:t>
      </w:r>
    </w:p>
    <w:p w14:paraId="5164C48E" w14:textId="77777777" w:rsidR="00937449" w:rsidRPr="00BB1874" w:rsidRDefault="00937449" w:rsidP="00937449">
      <w:pPr>
        <w:spacing w:line="360" w:lineRule="exact"/>
        <w:ind w:firstLine="435"/>
      </w:pPr>
      <w:r w:rsidRPr="00BB1874">
        <w:t>第</w:t>
      </w:r>
      <w:r>
        <w:rPr>
          <w:rFonts w:hint="eastAsia"/>
        </w:rPr>
        <w:t>12</w:t>
      </w:r>
      <w:r>
        <w:rPr>
          <w:rFonts w:hint="eastAsia"/>
        </w:rPr>
        <w:t>讲</w:t>
      </w:r>
      <w:r w:rsidR="002A6B9F">
        <w:tab/>
      </w:r>
      <w:r w:rsidR="002A6B9F">
        <w:rPr>
          <w:rFonts w:hint="eastAsia"/>
        </w:rPr>
        <w:t>社会化客户关系管理</w:t>
      </w:r>
      <w:r w:rsidR="002A6B9F">
        <w:tab/>
      </w:r>
      <w:r>
        <w:rPr>
          <w:rFonts w:ascii="SimSun" w:hAnsi="SimSun" w:cs="SimSun" w:hint="eastAsia"/>
          <w:kern w:val="0"/>
          <w:szCs w:val="21"/>
        </w:rPr>
        <w:t>2学时</w:t>
      </w:r>
    </w:p>
    <w:p w14:paraId="21D55846" w14:textId="77777777" w:rsidR="00937449" w:rsidRPr="00BB1874" w:rsidRDefault="00937449" w:rsidP="00937449">
      <w:pPr>
        <w:spacing w:line="360" w:lineRule="exact"/>
        <w:ind w:firstLine="435"/>
      </w:pPr>
      <w:r w:rsidRPr="00BB1874">
        <w:t>第</w:t>
      </w:r>
      <w:r>
        <w:rPr>
          <w:rFonts w:hint="eastAsia"/>
        </w:rPr>
        <w:t>13</w:t>
      </w:r>
      <w:r>
        <w:rPr>
          <w:rFonts w:hint="eastAsia"/>
        </w:rPr>
        <w:t>讲</w:t>
      </w:r>
      <w:r w:rsidR="002A6B9F">
        <w:tab/>
      </w:r>
      <w:r w:rsidR="002A6B9F">
        <w:rPr>
          <w:rFonts w:hint="eastAsia"/>
        </w:rPr>
        <w:t>多屏营销整合趋势</w:t>
      </w:r>
      <w:r>
        <w:rPr>
          <w:rFonts w:hint="eastAsia"/>
        </w:rPr>
        <w:t xml:space="preserve"> </w:t>
      </w:r>
      <w:r>
        <w:rPr>
          <w:rFonts w:ascii="SimSun" w:hAnsi="SimSun" w:cs="SimSun" w:hint="eastAsia"/>
          <w:kern w:val="0"/>
          <w:szCs w:val="21"/>
        </w:rPr>
        <w:t>2学时</w:t>
      </w:r>
    </w:p>
    <w:p w14:paraId="10A8435C" w14:textId="77777777" w:rsidR="00937449" w:rsidRPr="00BB1874" w:rsidRDefault="00937449" w:rsidP="00937449">
      <w:pPr>
        <w:spacing w:line="360" w:lineRule="exact"/>
        <w:ind w:firstLine="435"/>
      </w:pPr>
      <w:r w:rsidRPr="00BB1874">
        <w:t>第</w:t>
      </w:r>
      <w:r>
        <w:rPr>
          <w:rFonts w:hint="eastAsia"/>
        </w:rPr>
        <w:t>14</w:t>
      </w:r>
      <w:r>
        <w:rPr>
          <w:rFonts w:hint="eastAsia"/>
        </w:rPr>
        <w:t>讲</w:t>
      </w:r>
      <w:r w:rsidR="002A6B9F">
        <w:t> </w:t>
      </w:r>
      <w:r w:rsidR="002A6B9F">
        <w:tab/>
      </w:r>
      <w:r w:rsidR="002A6B9F">
        <w:rPr>
          <w:rFonts w:hint="eastAsia"/>
        </w:rPr>
        <w:t>社会化客户关系管理</w:t>
      </w:r>
      <w:r w:rsidR="002A6B9F">
        <w:rPr>
          <w:rFonts w:hint="eastAsia"/>
        </w:rPr>
        <w:t xml:space="preserve"> </w:t>
      </w:r>
      <w:r>
        <w:rPr>
          <w:rFonts w:ascii="SimSun" w:hAnsi="SimSun" w:cs="SimSun" w:hint="eastAsia"/>
          <w:kern w:val="0"/>
          <w:szCs w:val="21"/>
        </w:rPr>
        <w:t>2学时</w:t>
      </w:r>
    </w:p>
    <w:p w14:paraId="222CD04E" w14:textId="77777777" w:rsidR="00937449" w:rsidRPr="00BB1874" w:rsidRDefault="00937449" w:rsidP="00937449">
      <w:pPr>
        <w:spacing w:line="360" w:lineRule="exact"/>
        <w:ind w:firstLine="435"/>
      </w:pPr>
      <w:r w:rsidRPr="00BB1874">
        <w:t>第</w:t>
      </w:r>
      <w:r>
        <w:rPr>
          <w:rFonts w:hint="eastAsia"/>
        </w:rPr>
        <w:t>15</w:t>
      </w:r>
      <w:r>
        <w:rPr>
          <w:rFonts w:hint="eastAsia"/>
        </w:rPr>
        <w:t>讲</w:t>
      </w:r>
      <w:r w:rsidR="002A6B9F">
        <w:t> </w:t>
      </w:r>
      <w:r w:rsidR="002A6B9F">
        <w:tab/>
      </w:r>
      <w:r w:rsidR="002A6B9F">
        <w:rPr>
          <w:rFonts w:hint="eastAsia"/>
        </w:rPr>
        <w:t>原生广告</w:t>
      </w:r>
      <w:r w:rsidR="002A6B9F">
        <w:rPr>
          <w:rFonts w:hint="eastAsia"/>
        </w:rPr>
        <w:t xml:space="preserve"> </w:t>
      </w:r>
      <w:r>
        <w:rPr>
          <w:rFonts w:ascii="SimSun" w:hAnsi="SimSun" w:cs="SimSun" w:hint="eastAsia"/>
          <w:kern w:val="0"/>
          <w:szCs w:val="21"/>
        </w:rPr>
        <w:t>2学时</w:t>
      </w:r>
    </w:p>
    <w:p w14:paraId="2C3FF670" w14:textId="77777777" w:rsidR="00937449" w:rsidRDefault="00937449" w:rsidP="00937449">
      <w:pPr>
        <w:widowControl/>
        <w:spacing w:line="360" w:lineRule="auto"/>
        <w:ind w:firstLineChars="200" w:firstLine="420"/>
        <w:jc w:val="left"/>
        <w:rPr>
          <w:rFonts w:ascii="SimSun" w:hAnsi="SimSun" w:cs="SimSun"/>
          <w:kern w:val="0"/>
          <w:szCs w:val="21"/>
        </w:rPr>
      </w:pPr>
      <w:r>
        <w:rPr>
          <w:rFonts w:ascii="SimSun" w:hAnsi="SimSun" w:cs="SimSun" w:hint="eastAsia"/>
          <w:kern w:val="0"/>
          <w:szCs w:val="21"/>
        </w:rPr>
        <w:t>第16讲 程序化购买广告 2学时</w:t>
      </w:r>
    </w:p>
    <w:p w14:paraId="2CDDDFB6" w14:textId="77777777" w:rsidR="00937449" w:rsidRDefault="00937449" w:rsidP="003068AA">
      <w:pPr>
        <w:adjustRightInd w:val="0"/>
        <w:snapToGrid w:val="0"/>
        <w:spacing w:line="360" w:lineRule="auto"/>
        <w:ind w:firstLineChars="200" w:firstLine="422"/>
        <w:jc w:val="left"/>
        <w:rPr>
          <w:rFonts w:ascii="SimHei" w:eastAsia="SimHei" w:hAnsi="SimHei"/>
          <w:b/>
          <w:szCs w:val="21"/>
        </w:rPr>
      </w:pPr>
      <w:r>
        <w:rPr>
          <w:rFonts w:ascii="SimHei" w:eastAsia="SimHei" w:hAnsi="SimHei" w:hint="eastAsia"/>
          <w:b/>
          <w:szCs w:val="21"/>
        </w:rPr>
        <w:t>四、教学策略与方法</w:t>
      </w:r>
    </w:p>
    <w:p w14:paraId="56DC055C" w14:textId="77777777" w:rsidR="00937449" w:rsidRDefault="00937449" w:rsidP="00937449">
      <w:pPr>
        <w:spacing w:line="360" w:lineRule="auto"/>
        <w:ind w:firstLineChars="200" w:firstLine="420"/>
        <w:jc w:val="left"/>
        <w:rPr>
          <w:rFonts w:ascii="SimSun" w:hAnsi="SimSun" w:cs="Arial"/>
          <w:kern w:val="0"/>
          <w:szCs w:val="21"/>
        </w:rPr>
      </w:pPr>
      <w:r>
        <w:rPr>
          <w:rFonts w:ascii="SimSun" w:hAnsi="SimSun" w:cs="Arial" w:hint="eastAsia"/>
          <w:kern w:val="0"/>
          <w:szCs w:val="21"/>
        </w:rPr>
        <w:t>采用理论、案例与实践相结合的教学策略</w:t>
      </w:r>
    </w:p>
    <w:p w14:paraId="51C675C2" w14:textId="0758BF33" w:rsidR="00937449" w:rsidRDefault="00937449" w:rsidP="00937449">
      <w:pPr>
        <w:spacing w:line="360" w:lineRule="auto"/>
        <w:ind w:firstLineChars="200" w:firstLine="420"/>
        <w:jc w:val="left"/>
        <w:rPr>
          <w:rFonts w:ascii="SimSun" w:hAnsi="SimSun"/>
          <w:szCs w:val="21"/>
        </w:rPr>
      </w:pPr>
      <w:r w:rsidRPr="001D3D3B">
        <w:rPr>
          <w:rFonts w:ascii="SimSun" w:hAnsi="SimSun" w:cs="Arial" w:hint="eastAsia"/>
          <w:kern w:val="0"/>
          <w:szCs w:val="21"/>
        </w:rPr>
        <w:t>学</w:t>
      </w:r>
      <w:r>
        <w:rPr>
          <w:rFonts w:ascii="SimSun" w:hAnsi="SimSun" w:cs="Arial" w:hint="eastAsia"/>
          <w:kern w:val="0"/>
          <w:szCs w:val="21"/>
        </w:rPr>
        <w:t>期</w:t>
      </w:r>
      <w:r w:rsidRPr="001D3D3B">
        <w:rPr>
          <w:rFonts w:ascii="SimSun" w:hAnsi="SimSun" w:cs="Arial" w:hint="eastAsia"/>
          <w:kern w:val="0"/>
          <w:szCs w:val="21"/>
        </w:rPr>
        <w:t>安排</w:t>
      </w:r>
      <w:r w:rsidR="00A21190">
        <w:rPr>
          <w:rFonts w:ascii="SimSun" w:hAnsi="SimSun" w:cs="Arial"/>
          <w:kern w:val="0"/>
          <w:szCs w:val="21"/>
        </w:rPr>
        <w:t>1</w:t>
      </w:r>
      <w:r w:rsidRPr="001D3D3B">
        <w:rPr>
          <w:rFonts w:ascii="SimSun" w:hAnsi="SimSun" w:cs="Arial" w:hint="eastAsia"/>
          <w:kern w:val="0"/>
          <w:szCs w:val="21"/>
        </w:rPr>
        <w:t>次大作业。</w:t>
      </w:r>
      <w:r w:rsidRPr="001D3D3B">
        <w:rPr>
          <w:rFonts w:ascii="SimSun" w:hAnsi="SimSun" w:hint="eastAsia"/>
          <w:szCs w:val="21"/>
        </w:rPr>
        <w:t>作业批改并记录成绩。</w:t>
      </w:r>
    </w:p>
    <w:p w14:paraId="45A07D6D" w14:textId="77777777" w:rsidR="00937449" w:rsidRPr="00831B00" w:rsidRDefault="00937449" w:rsidP="00937449">
      <w:pPr>
        <w:widowControl/>
        <w:snapToGrid w:val="0"/>
        <w:spacing w:line="360" w:lineRule="auto"/>
        <w:ind w:firstLineChars="200" w:firstLine="420"/>
        <w:jc w:val="left"/>
        <w:outlineLvl w:val="0"/>
        <w:rPr>
          <w:rFonts w:ascii="SimHei" w:eastAsia="SimHei" w:hAnsi="SimHei" w:cs="SimSun"/>
          <w:kern w:val="0"/>
          <w:szCs w:val="21"/>
        </w:rPr>
      </w:pPr>
      <w:r w:rsidRPr="00831B00">
        <w:rPr>
          <w:rFonts w:ascii="SimHei" w:eastAsia="SimHei" w:hAnsi="SimHei" w:cs="SimSun" w:hint="eastAsia"/>
          <w:kern w:val="0"/>
          <w:szCs w:val="21"/>
        </w:rPr>
        <w:t>五、教学参考书</w:t>
      </w:r>
    </w:p>
    <w:p w14:paraId="38F8924B" w14:textId="77777777" w:rsidR="003068AA" w:rsidRDefault="003068AA" w:rsidP="003068AA">
      <w:pPr>
        <w:spacing w:line="360" w:lineRule="exact"/>
        <w:ind w:firstLineChars="200" w:firstLine="420"/>
      </w:pPr>
      <w:r w:rsidRPr="00BC6C68">
        <w:t>（一）教科书</w:t>
      </w:r>
    </w:p>
    <w:p w14:paraId="33111CF7" w14:textId="34292165" w:rsidR="00702C99" w:rsidRPr="00BC6C68" w:rsidRDefault="00A21190" w:rsidP="003068AA">
      <w:pPr>
        <w:spacing w:line="360" w:lineRule="exact"/>
        <w:ind w:firstLineChars="200" w:firstLine="420"/>
      </w:pPr>
      <w:r>
        <w:rPr>
          <w:rFonts w:hint="eastAsia"/>
        </w:rPr>
        <w:t>温德，海斯，广告的未来：全接触点价值创造，中国人民大学出版社，</w:t>
      </w:r>
      <w:r>
        <w:rPr>
          <w:rFonts w:hint="eastAsia"/>
        </w:rPr>
        <w:t>2</w:t>
      </w:r>
      <w:r>
        <w:t>020.1</w:t>
      </w:r>
    </w:p>
    <w:p w14:paraId="329101C7" w14:textId="77777777" w:rsidR="003068AA" w:rsidRPr="00BC6C68" w:rsidRDefault="003068AA" w:rsidP="003068AA">
      <w:pPr>
        <w:spacing w:line="360" w:lineRule="exact"/>
        <w:ind w:firstLineChars="200" w:firstLine="420"/>
      </w:pPr>
      <w:r w:rsidRPr="00BC6C68">
        <w:t> </w:t>
      </w:r>
      <w:r w:rsidRPr="00BC6C68">
        <w:t>（二）参考书</w:t>
      </w:r>
    </w:p>
    <w:p w14:paraId="7FFE0528" w14:textId="4B1659C2" w:rsidR="003068AA" w:rsidRDefault="00A21190" w:rsidP="003068AA">
      <w:pPr>
        <w:spacing w:line="360" w:lineRule="exact"/>
        <w:ind w:firstLineChars="200" w:firstLine="420"/>
      </w:pPr>
      <w:r>
        <w:t>1</w:t>
      </w:r>
      <w:r w:rsidR="003068AA" w:rsidRPr="00BC6C68">
        <w:t>、</w:t>
      </w:r>
      <w:r>
        <w:rPr>
          <w:rFonts w:hint="eastAsia"/>
        </w:rPr>
        <w:t>梁丽丽，程序化广告，人民邮电出版社，</w:t>
      </w:r>
      <w:r>
        <w:rPr>
          <w:rFonts w:hint="eastAsia"/>
        </w:rPr>
        <w:t>2</w:t>
      </w:r>
      <w:r>
        <w:t>017.10</w:t>
      </w:r>
    </w:p>
    <w:p w14:paraId="7B58A72A" w14:textId="0EDD239A" w:rsidR="002B7C8C" w:rsidRDefault="00A21190" w:rsidP="00702C99">
      <w:pPr>
        <w:spacing w:line="360" w:lineRule="exact"/>
        <w:ind w:firstLineChars="200" w:firstLine="420"/>
      </w:pPr>
      <w:r>
        <w:t>2</w:t>
      </w:r>
      <w:r w:rsidR="002B7C8C">
        <w:rPr>
          <w:rFonts w:hint="eastAsia"/>
        </w:rPr>
        <w:t>、贾涛，市场营销流量揭秘，中国轻工业出版社</w:t>
      </w:r>
      <w:r>
        <w:rPr>
          <w:rFonts w:hint="eastAsia"/>
        </w:rPr>
        <w:t>，</w:t>
      </w:r>
      <w:r>
        <w:rPr>
          <w:rFonts w:hint="eastAsia"/>
        </w:rPr>
        <w:t>2</w:t>
      </w:r>
      <w:r>
        <w:t>019.5</w:t>
      </w:r>
    </w:p>
    <w:p w14:paraId="77596576" w14:textId="53AA750F" w:rsidR="002B7C8C" w:rsidRDefault="00A21190" w:rsidP="00702C99">
      <w:pPr>
        <w:spacing w:line="360" w:lineRule="exact"/>
        <w:ind w:firstLineChars="200" w:firstLine="420"/>
      </w:pPr>
      <w:r>
        <w:t>3</w:t>
      </w:r>
      <w:r w:rsidR="002B7C8C">
        <w:rPr>
          <w:rFonts w:hint="eastAsia"/>
        </w:rPr>
        <w:t>、刘鹏，计算广告，人民邮电出版社，</w:t>
      </w:r>
      <w:r w:rsidR="002B7C8C">
        <w:rPr>
          <w:rFonts w:hint="eastAsia"/>
        </w:rPr>
        <w:t>2</w:t>
      </w:r>
      <w:r w:rsidR="002B7C8C">
        <w:t>019.7</w:t>
      </w:r>
    </w:p>
    <w:p w14:paraId="0745A63B" w14:textId="77777777" w:rsidR="002B7C8C" w:rsidRPr="00BC6C68" w:rsidRDefault="002B7C8C" w:rsidP="00702C99">
      <w:pPr>
        <w:spacing w:line="360" w:lineRule="exact"/>
        <w:ind w:firstLineChars="200" w:firstLine="420"/>
      </w:pPr>
    </w:p>
    <w:p w14:paraId="3D823E64" w14:textId="77777777" w:rsidR="003068AA" w:rsidRPr="00C12707" w:rsidRDefault="00937449" w:rsidP="003068AA">
      <w:pPr>
        <w:adjustRightInd w:val="0"/>
        <w:snapToGrid w:val="0"/>
        <w:spacing w:line="360" w:lineRule="auto"/>
        <w:ind w:firstLineChars="200" w:firstLine="422"/>
        <w:jc w:val="left"/>
        <w:rPr>
          <w:rFonts w:ascii="SimHei" w:eastAsia="SimHei" w:hAnsi="SimHei" w:cs="Arial"/>
          <w:szCs w:val="21"/>
        </w:rPr>
      </w:pPr>
      <w:r>
        <w:rPr>
          <w:rFonts w:ascii="SimHei" w:eastAsia="SimHei" w:hAnsi="SimHei" w:cs="Arial" w:hint="eastAsia"/>
          <w:b/>
          <w:szCs w:val="21"/>
        </w:rPr>
        <w:t>六</w:t>
      </w:r>
      <w:r w:rsidR="003068AA" w:rsidRPr="00C12707">
        <w:rPr>
          <w:rFonts w:ascii="SimHei" w:eastAsia="SimHei" w:hAnsi="SimHei" w:cs="Arial"/>
          <w:b/>
          <w:szCs w:val="21"/>
        </w:rPr>
        <w:t>、考试方式及成绩</w:t>
      </w:r>
      <w:r w:rsidR="003068AA" w:rsidRPr="00C12707">
        <w:rPr>
          <w:rFonts w:ascii="SimHei" w:eastAsia="SimHei" w:hAnsi="SimHei" w:cs="Arial" w:hint="eastAsia"/>
          <w:b/>
          <w:szCs w:val="21"/>
        </w:rPr>
        <w:t>评</w:t>
      </w:r>
      <w:r w:rsidR="003068AA" w:rsidRPr="00C12707">
        <w:rPr>
          <w:rFonts w:ascii="SimHei" w:eastAsia="SimHei" w:hAnsi="SimHei" w:cs="Arial"/>
          <w:b/>
          <w:szCs w:val="21"/>
        </w:rPr>
        <w:t>定方法</w:t>
      </w:r>
      <w:r w:rsidR="003068AA" w:rsidRPr="00C12707">
        <w:rPr>
          <w:rFonts w:ascii="SimHei" w:eastAsia="SimHei" w:hAnsi="SimHei" w:cs="Arial" w:hint="eastAsia"/>
          <w:b/>
          <w:szCs w:val="21"/>
        </w:rPr>
        <w:t>:</w:t>
      </w:r>
      <w:r w:rsidR="003068AA" w:rsidRPr="00C12707">
        <w:rPr>
          <w:rFonts w:ascii="SimHei" w:eastAsia="SimHei" w:hAnsi="SimHei" w:cs="Arial" w:hint="eastAsia"/>
          <w:szCs w:val="21"/>
        </w:rPr>
        <w:t xml:space="preserve"> </w:t>
      </w:r>
    </w:p>
    <w:p w14:paraId="48A044CA" w14:textId="77777777" w:rsidR="003068AA" w:rsidRPr="001D3D3B" w:rsidRDefault="003068AA" w:rsidP="003068AA">
      <w:pPr>
        <w:spacing w:line="360" w:lineRule="auto"/>
        <w:ind w:firstLine="200"/>
        <w:jc w:val="left"/>
        <w:rPr>
          <w:rFonts w:ascii="SimSun" w:hAnsi="SimSun" w:cs="Arial"/>
          <w:kern w:val="0"/>
          <w:szCs w:val="21"/>
        </w:rPr>
      </w:pPr>
      <w:r w:rsidRPr="001D3D3B">
        <w:rPr>
          <w:rFonts w:ascii="SimSun" w:hAnsi="SimSun" w:cs="Arial"/>
          <w:szCs w:val="21"/>
        </w:rPr>
        <w:t>考试方式</w:t>
      </w:r>
      <w:r w:rsidRPr="001D3D3B">
        <w:rPr>
          <w:rFonts w:ascii="SimSun" w:hAnsi="SimSun" w:cs="Arial" w:hint="eastAsia"/>
          <w:szCs w:val="21"/>
        </w:rPr>
        <w:t>：</w:t>
      </w:r>
      <w:r w:rsidRPr="001D3D3B">
        <w:rPr>
          <w:rFonts w:ascii="SimSun" w:hAnsi="SimSun" w:cs="Arial" w:hint="eastAsia"/>
          <w:kern w:val="0"/>
          <w:szCs w:val="21"/>
        </w:rPr>
        <w:t>本课程采用平时考核和期末考试相结合的方式。平时考核注重对学生学习过程的考核，主要考核学生的作业</w:t>
      </w:r>
      <w:r>
        <w:rPr>
          <w:rFonts w:ascii="SimSun" w:hAnsi="SimSun" w:cs="Arial" w:hint="eastAsia"/>
          <w:kern w:val="0"/>
          <w:szCs w:val="21"/>
        </w:rPr>
        <w:t>、发言</w:t>
      </w:r>
      <w:r w:rsidRPr="001D3D3B">
        <w:rPr>
          <w:rFonts w:ascii="SimSun" w:hAnsi="SimSun" w:cs="Arial" w:hint="eastAsia"/>
          <w:kern w:val="0"/>
          <w:szCs w:val="21"/>
        </w:rPr>
        <w:t>和出勤率；期末考试则</w:t>
      </w:r>
      <w:r>
        <w:rPr>
          <w:rFonts w:ascii="SimSun" w:hAnsi="SimSun" w:cs="Arial"/>
          <w:kern w:val="0"/>
          <w:szCs w:val="21"/>
        </w:rPr>
        <w:t>采用</w:t>
      </w:r>
      <w:r w:rsidR="003435BE">
        <w:rPr>
          <w:rFonts w:ascii="SimSun" w:hAnsi="SimSun" w:cs="Arial" w:hint="eastAsia"/>
          <w:kern w:val="0"/>
          <w:szCs w:val="21"/>
        </w:rPr>
        <w:t>论文（研究报告）</w:t>
      </w:r>
      <w:r w:rsidRPr="001D3D3B">
        <w:rPr>
          <w:rFonts w:ascii="SimSun" w:hAnsi="SimSun" w:cs="Arial" w:hint="eastAsia"/>
          <w:kern w:val="0"/>
          <w:szCs w:val="21"/>
        </w:rPr>
        <w:t>的方式进行。</w:t>
      </w:r>
    </w:p>
    <w:p w14:paraId="477BD7A4" w14:textId="0F75E7B8" w:rsidR="003068AA" w:rsidRPr="001D3D3B" w:rsidRDefault="003068AA" w:rsidP="003068AA">
      <w:pPr>
        <w:spacing w:line="360" w:lineRule="auto"/>
        <w:ind w:firstLine="200"/>
        <w:jc w:val="left"/>
        <w:rPr>
          <w:rFonts w:ascii="SimSun" w:hAnsi="SimSun" w:cs="Arial"/>
          <w:kern w:val="0"/>
          <w:szCs w:val="21"/>
        </w:rPr>
      </w:pPr>
      <w:r w:rsidRPr="001D3D3B">
        <w:rPr>
          <w:rFonts w:ascii="SimSun" w:hAnsi="SimSun" w:cs="Arial"/>
          <w:szCs w:val="21"/>
        </w:rPr>
        <w:lastRenderedPageBreak/>
        <w:t>成绩</w:t>
      </w:r>
      <w:r w:rsidRPr="001D3D3B">
        <w:rPr>
          <w:rFonts w:ascii="SimSun" w:hAnsi="SimSun" w:cs="Arial" w:hint="eastAsia"/>
          <w:szCs w:val="21"/>
        </w:rPr>
        <w:t>评</w:t>
      </w:r>
      <w:r w:rsidRPr="001D3D3B">
        <w:rPr>
          <w:rFonts w:ascii="SimSun" w:hAnsi="SimSun" w:cs="Arial"/>
          <w:szCs w:val="21"/>
        </w:rPr>
        <w:t>定</w:t>
      </w:r>
      <w:r w:rsidRPr="001D3D3B">
        <w:rPr>
          <w:rFonts w:ascii="SimSun" w:hAnsi="SimSun" w:cs="Arial" w:hint="eastAsia"/>
          <w:szCs w:val="21"/>
        </w:rPr>
        <w:t>：</w:t>
      </w:r>
      <w:r w:rsidRPr="001D3D3B">
        <w:rPr>
          <w:rFonts w:ascii="SimSun" w:hAnsi="SimSun" w:cs="Arial"/>
          <w:szCs w:val="21"/>
        </w:rPr>
        <w:t>成绩</w:t>
      </w:r>
      <w:r w:rsidRPr="001D3D3B">
        <w:rPr>
          <w:rFonts w:ascii="SimSun" w:hAnsi="SimSun" w:cs="Arial" w:hint="eastAsia"/>
          <w:szCs w:val="21"/>
        </w:rPr>
        <w:t>评</w:t>
      </w:r>
      <w:r w:rsidRPr="001D3D3B">
        <w:rPr>
          <w:rFonts w:ascii="SimSun" w:hAnsi="SimSun" w:cs="Arial"/>
          <w:szCs w:val="21"/>
        </w:rPr>
        <w:t>定</w:t>
      </w:r>
      <w:r w:rsidRPr="001D3D3B">
        <w:rPr>
          <w:rFonts w:ascii="SimSun" w:hAnsi="SimSun" w:cs="Arial" w:hint="eastAsia"/>
          <w:kern w:val="0"/>
          <w:szCs w:val="21"/>
        </w:rPr>
        <w:t>采用</w:t>
      </w:r>
      <w:r w:rsidRPr="001D3D3B">
        <w:rPr>
          <w:rFonts w:ascii="SimSun" w:hAnsi="SimSun" w:cs="Arial"/>
          <w:kern w:val="0"/>
          <w:szCs w:val="21"/>
        </w:rPr>
        <w:t>期末</w:t>
      </w:r>
      <w:r w:rsidRPr="001D3D3B">
        <w:rPr>
          <w:rFonts w:ascii="SimSun" w:hAnsi="SimSun" w:cs="Arial" w:hint="eastAsia"/>
          <w:kern w:val="0"/>
          <w:szCs w:val="21"/>
        </w:rPr>
        <w:t>成绩与平时成绩相结合的方式进行。</w:t>
      </w:r>
      <w:r w:rsidRPr="001D3D3B">
        <w:rPr>
          <w:rFonts w:ascii="SimSun" w:hAnsi="SimSun" w:hint="eastAsia"/>
          <w:szCs w:val="21"/>
        </w:rPr>
        <w:t>考试</w:t>
      </w:r>
      <w:r w:rsidRPr="001D3D3B">
        <w:rPr>
          <w:rFonts w:ascii="SimSun" w:hAnsi="SimSun" w:cs="Arial"/>
          <w:kern w:val="0"/>
          <w:szCs w:val="21"/>
        </w:rPr>
        <w:t>总评</w:t>
      </w:r>
      <w:r w:rsidRPr="001D3D3B">
        <w:rPr>
          <w:rFonts w:ascii="SimSun" w:hAnsi="SimSun" w:hint="eastAsia"/>
          <w:szCs w:val="21"/>
        </w:rPr>
        <w:t>成绩由</w:t>
      </w:r>
      <w:r w:rsidRPr="001D3D3B">
        <w:rPr>
          <w:rFonts w:ascii="SimSun" w:hAnsi="SimSun" w:cs="Arial" w:hint="eastAsia"/>
          <w:kern w:val="0"/>
          <w:szCs w:val="21"/>
        </w:rPr>
        <w:t>平时</w:t>
      </w:r>
      <w:r w:rsidR="003435BE">
        <w:rPr>
          <w:rFonts w:ascii="SimSun" w:hAnsi="SimSun" w:cs="Arial" w:hint="eastAsia"/>
          <w:kern w:val="0"/>
          <w:szCs w:val="21"/>
        </w:rPr>
        <w:t>成绩和论文</w:t>
      </w:r>
      <w:r w:rsidRPr="001D3D3B">
        <w:rPr>
          <w:rFonts w:ascii="SimSun" w:hAnsi="SimSun" w:cs="Arial" w:hint="eastAsia"/>
          <w:kern w:val="0"/>
          <w:szCs w:val="21"/>
        </w:rPr>
        <w:t>（</w:t>
      </w:r>
      <w:r w:rsidR="003435BE">
        <w:rPr>
          <w:rFonts w:ascii="SimSun" w:hAnsi="SimSun" w:cs="Arial" w:hint="eastAsia"/>
          <w:kern w:val="0"/>
          <w:szCs w:val="21"/>
        </w:rPr>
        <w:t>研究报告</w:t>
      </w:r>
      <w:r w:rsidRPr="001D3D3B">
        <w:rPr>
          <w:rFonts w:ascii="SimSun" w:hAnsi="SimSun" w:cs="Arial" w:hint="eastAsia"/>
          <w:kern w:val="0"/>
          <w:szCs w:val="21"/>
        </w:rPr>
        <w:t>）成绩组成，</w:t>
      </w:r>
      <w:r w:rsidRPr="001D3D3B">
        <w:rPr>
          <w:rFonts w:ascii="SimSun" w:hAnsi="SimSun" w:cs="Arial"/>
          <w:kern w:val="0"/>
          <w:szCs w:val="21"/>
        </w:rPr>
        <w:t>平时成绩</w:t>
      </w:r>
      <w:r w:rsidR="002B7C8C">
        <w:rPr>
          <w:rFonts w:ascii="SimSun" w:hAnsi="SimSun" w:cs="Arial"/>
          <w:kern w:val="0"/>
          <w:szCs w:val="21"/>
        </w:rPr>
        <w:t>5</w:t>
      </w:r>
      <w:r w:rsidRPr="001D3D3B">
        <w:rPr>
          <w:rFonts w:ascii="SimSun" w:hAnsi="SimSun" w:cs="Arial" w:hint="eastAsia"/>
          <w:kern w:val="0"/>
          <w:szCs w:val="21"/>
        </w:rPr>
        <w:t>0</w:t>
      </w:r>
      <w:r w:rsidRPr="001D3D3B">
        <w:rPr>
          <w:rFonts w:ascii="SimSun" w:hAnsi="SimSun" w:cs="Arial"/>
          <w:kern w:val="0"/>
          <w:szCs w:val="21"/>
        </w:rPr>
        <w:t>%</w:t>
      </w:r>
      <w:r w:rsidRPr="001D3D3B">
        <w:rPr>
          <w:rFonts w:ascii="SimSun" w:hAnsi="SimSun" w:cs="Arial" w:hint="eastAsia"/>
          <w:kern w:val="0"/>
          <w:szCs w:val="21"/>
        </w:rPr>
        <w:t>(</w:t>
      </w:r>
      <w:r w:rsidRPr="001D3D3B">
        <w:rPr>
          <w:rFonts w:ascii="SimSun" w:hAnsi="SimSun" w:hint="eastAsia"/>
          <w:bCs/>
          <w:szCs w:val="21"/>
        </w:rPr>
        <w:t>作业</w:t>
      </w:r>
      <w:r w:rsidR="002A6B9F">
        <w:rPr>
          <w:rFonts w:ascii="SimSun" w:hAnsi="SimSun" w:hint="eastAsia"/>
          <w:bCs/>
          <w:szCs w:val="21"/>
        </w:rPr>
        <w:t>、</w:t>
      </w:r>
      <w:r>
        <w:rPr>
          <w:rFonts w:ascii="SimSun" w:hAnsi="SimSun" w:hint="eastAsia"/>
          <w:bCs/>
          <w:szCs w:val="21"/>
        </w:rPr>
        <w:t>研讨发言</w:t>
      </w:r>
      <w:r w:rsidR="002A6B9F">
        <w:rPr>
          <w:rFonts w:ascii="SimSun" w:hAnsi="SimSun" w:hint="eastAsia"/>
          <w:bCs/>
          <w:szCs w:val="21"/>
        </w:rPr>
        <w:t>和</w:t>
      </w:r>
      <w:r w:rsidRPr="001D3D3B">
        <w:rPr>
          <w:rFonts w:ascii="SimSun" w:hAnsi="SimSun" w:hint="eastAsia"/>
          <w:bCs/>
          <w:szCs w:val="21"/>
        </w:rPr>
        <w:t>出勤)；</w:t>
      </w:r>
      <w:r w:rsidRPr="001D3D3B">
        <w:rPr>
          <w:rFonts w:ascii="SimSun" w:hAnsi="SimSun" w:cs="Arial"/>
          <w:kern w:val="0"/>
          <w:szCs w:val="21"/>
        </w:rPr>
        <w:t>期末</w:t>
      </w:r>
      <w:r w:rsidRPr="001D3D3B">
        <w:rPr>
          <w:rFonts w:ascii="SimSun" w:hAnsi="SimSun" w:cs="Arial" w:hint="eastAsia"/>
          <w:kern w:val="0"/>
          <w:szCs w:val="21"/>
        </w:rPr>
        <w:t>考试：</w:t>
      </w:r>
      <w:r w:rsidR="002B7C8C">
        <w:rPr>
          <w:rFonts w:ascii="SimSun" w:hAnsi="SimSun" w:cs="Arial"/>
          <w:kern w:val="0"/>
          <w:szCs w:val="21"/>
        </w:rPr>
        <w:t>5</w:t>
      </w:r>
      <w:r w:rsidRPr="001D3D3B">
        <w:rPr>
          <w:rFonts w:ascii="SimSun" w:hAnsi="SimSun" w:cs="Arial" w:hint="eastAsia"/>
          <w:kern w:val="0"/>
          <w:szCs w:val="21"/>
        </w:rPr>
        <w:t>0%</w:t>
      </w:r>
    </w:p>
    <w:p w14:paraId="750C9BBF" w14:textId="4965C03A" w:rsidR="00E81DE2" w:rsidRDefault="00E81DE2"/>
    <w:p w14:paraId="5F8C3A46" w14:textId="21A47B07" w:rsidR="00447CCB" w:rsidRDefault="00447CCB"/>
    <w:p w14:paraId="5140EEE7" w14:textId="73F4444D" w:rsidR="00447CCB" w:rsidRPr="002F5866" w:rsidRDefault="002F5866" w:rsidP="002F5866">
      <w:pPr>
        <w:spacing w:line="360" w:lineRule="auto"/>
        <w:jc w:val="left"/>
        <w:rPr>
          <w:rFonts w:ascii="SimSun" w:hAnsi="SimSun" w:cs="Arial"/>
          <w:szCs w:val="21"/>
        </w:rPr>
      </w:pPr>
      <w:r w:rsidRPr="002F5866">
        <w:rPr>
          <w:rFonts w:ascii="SimSun" w:hAnsi="SimSun" w:cs="Arial" w:hint="eastAsia"/>
          <w:b/>
          <w:bCs/>
          <w:szCs w:val="21"/>
        </w:rPr>
        <w:t>期末考试</w:t>
      </w:r>
      <w:r w:rsidR="00447CCB" w:rsidRPr="002F5866">
        <w:rPr>
          <w:rFonts w:ascii="SimSun" w:hAnsi="SimSun" w:cs="Arial" w:hint="eastAsia"/>
          <w:b/>
          <w:bCs/>
          <w:szCs w:val="21"/>
        </w:rPr>
        <w:t>报告要求</w:t>
      </w:r>
      <w:r>
        <w:rPr>
          <w:rFonts w:ascii="SimSun" w:hAnsi="SimSun" w:cs="Arial" w:hint="eastAsia"/>
          <w:szCs w:val="21"/>
        </w:rPr>
        <w:t>（数字营销传播论文或策划案执行总结报告）</w:t>
      </w:r>
      <w:r w:rsidR="00447CCB" w:rsidRPr="002F5866">
        <w:rPr>
          <w:rFonts w:ascii="SimSun" w:hAnsi="SimSun" w:cs="Arial" w:hint="eastAsia"/>
          <w:szCs w:val="21"/>
        </w:rPr>
        <w:t>：</w:t>
      </w:r>
    </w:p>
    <w:p w14:paraId="431A000A" w14:textId="77777777" w:rsidR="00447CCB" w:rsidRPr="002F5866" w:rsidRDefault="00447CCB" w:rsidP="002F5866">
      <w:pPr>
        <w:spacing w:line="360" w:lineRule="auto"/>
        <w:ind w:firstLine="200"/>
        <w:jc w:val="left"/>
        <w:rPr>
          <w:rFonts w:ascii="SimSun" w:hAnsi="SimSun" w:cs="Arial"/>
          <w:szCs w:val="21"/>
        </w:rPr>
      </w:pPr>
      <w:r w:rsidRPr="002F5866">
        <w:rPr>
          <w:rFonts w:ascii="SimSun" w:hAnsi="SimSun" w:cs="Arial"/>
          <w:szCs w:val="21"/>
        </w:rPr>
        <w:t>1</w:t>
      </w:r>
      <w:r w:rsidRPr="002F5866">
        <w:rPr>
          <w:rFonts w:ascii="SimSun" w:hAnsi="SimSun" w:cs="Arial" w:hint="eastAsia"/>
          <w:szCs w:val="21"/>
        </w:rPr>
        <w:t>、选择品牌传播价值测量的前沿理论和模型分析具体品牌主题和价值问题；</w:t>
      </w:r>
    </w:p>
    <w:p w14:paraId="57805D97" w14:textId="77777777" w:rsidR="00447CCB" w:rsidRPr="002F5866" w:rsidRDefault="00447CCB" w:rsidP="002F5866">
      <w:pPr>
        <w:spacing w:line="360" w:lineRule="auto"/>
        <w:ind w:firstLine="200"/>
        <w:jc w:val="left"/>
        <w:rPr>
          <w:rFonts w:ascii="SimSun" w:hAnsi="SimSun" w:cs="Arial"/>
          <w:szCs w:val="21"/>
        </w:rPr>
      </w:pPr>
      <w:r w:rsidRPr="002F5866">
        <w:rPr>
          <w:rFonts w:ascii="SimSun" w:hAnsi="SimSun" w:cs="Arial"/>
          <w:szCs w:val="21"/>
        </w:rPr>
        <w:t>2</w:t>
      </w:r>
      <w:r w:rsidRPr="002F5866">
        <w:rPr>
          <w:rFonts w:ascii="SimSun" w:hAnsi="SimSun" w:cs="Arial" w:hint="eastAsia"/>
          <w:szCs w:val="21"/>
        </w:rPr>
        <w:t>、基于数字营销传播，选择传播研究方法、案例研究方法或营销研究方法；</w:t>
      </w:r>
    </w:p>
    <w:p w14:paraId="72936183" w14:textId="77777777" w:rsidR="00447CCB" w:rsidRPr="002F5866" w:rsidRDefault="00447CCB" w:rsidP="002F5866">
      <w:pPr>
        <w:spacing w:line="360" w:lineRule="auto"/>
        <w:ind w:firstLine="200"/>
        <w:jc w:val="left"/>
        <w:rPr>
          <w:rFonts w:ascii="SimSun" w:hAnsi="SimSun" w:cs="Arial"/>
          <w:szCs w:val="21"/>
        </w:rPr>
      </w:pPr>
      <w:r w:rsidRPr="002F5866">
        <w:rPr>
          <w:rFonts w:ascii="SimSun" w:hAnsi="SimSun" w:cs="Arial"/>
          <w:szCs w:val="21"/>
        </w:rPr>
        <w:t>3</w:t>
      </w:r>
      <w:r w:rsidRPr="002F5866">
        <w:rPr>
          <w:rFonts w:ascii="SimSun" w:hAnsi="SimSun" w:cs="Arial" w:hint="eastAsia"/>
          <w:szCs w:val="21"/>
        </w:rPr>
        <w:t>、将学期中的理论综述报告与模型分析报告应用到课程研究内容报告；</w:t>
      </w:r>
    </w:p>
    <w:p w14:paraId="328E6C15" w14:textId="3815A1C5" w:rsidR="002F5866" w:rsidRDefault="00447CCB" w:rsidP="002F5866">
      <w:pPr>
        <w:spacing w:line="360" w:lineRule="auto"/>
        <w:ind w:firstLine="200"/>
        <w:jc w:val="left"/>
        <w:rPr>
          <w:rFonts w:ascii="SimSun" w:hAnsi="SimSun" w:cs="Arial"/>
          <w:szCs w:val="21"/>
        </w:rPr>
      </w:pPr>
      <w:r w:rsidRPr="002F5866">
        <w:rPr>
          <w:rFonts w:ascii="SimSun" w:hAnsi="SimSun" w:cs="Arial"/>
          <w:szCs w:val="21"/>
        </w:rPr>
        <w:t>4</w:t>
      </w:r>
      <w:r w:rsidRPr="002F5866">
        <w:rPr>
          <w:rFonts w:ascii="SimSun" w:hAnsi="SimSun" w:cs="Arial" w:hint="eastAsia"/>
          <w:szCs w:val="21"/>
        </w:rPr>
        <w:t>、最终研究结论需要对应态度、营销数据、行业分析等理论着眼点，并尝试提出可以进一步探索和研究的问题，并给出市场增长和品牌价值预期的策略与建议。</w:t>
      </w:r>
    </w:p>
    <w:p w14:paraId="30EBE1CD" w14:textId="4EF39579" w:rsidR="002F5866" w:rsidRPr="002F5866" w:rsidRDefault="002F5866" w:rsidP="002F5866">
      <w:pPr>
        <w:spacing w:line="360" w:lineRule="auto"/>
        <w:ind w:firstLine="200"/>
        <w:jc w:val="left"/>
        <w:rPr>
          <w:rFonts w:ascii="SimSun" w:hAnsi="SimSun" w:cs="Arial" w:hint="eastAsia"/>
          <w:szCs w:val="21"/>
        </w:rPr>
      </w:pPr>
      <w:r>
        <w:rPr>
          <w:rFonts w:ascii="SimSun" w:hAnsi="SimSun" w:cs="Arial"/>
          <w:szCs w:val="21"/>
        </w:rPr>
        <w:t>5</w:t>
      </w:r>
      <w:r>
        <w:rPr>
          <w:rFonts w:ascii="SimSun" w:hAnsi="SimSun" w:cs="Arial" w:hint="eastAsia"/>
          <w:szCs w:val="21"/>
        </w:rPr>
        <w:t>、策划案执行总结报告，需要系统陈述独立执行的数字营销策划案。重点关注，数字用户（与传统用户定位差异），数字媒体（与传统媒体差异），数字传播（与大众传播差异），数字广告（大数据分析引入），数据营销效果（与传统GRP系统的差异）。</w:t>
      </w:r>
    </w:p>
    <w:sectPr w:rsidR="002F5866" w:rsidRPr="002F5866" w:rsidSect="006F3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1809D" w14:textId="77777777" w:rsidR="00BA064B" w:rsidRDefault="00BA064B" w:rsidP="009B4290">
      <w:r>
        <w:separator/>
      </w:r>
    </w:p>
  </w:endnote>
  <w:endnote w:type="continuationSeparator" w:id="0">
    <w:p w14:paraId="05E3ED78" w14:textId="77777777" w:rsidR="00BA064B" w:rsidRDefault="00BA064B" w:rsidP="009B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_GB2312">
    <w:altName w:val="Microsoft YaHei"/>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6274C" w14:textId="77777777" w:rsidR="00BA064B" w:rsidRDefault="00BA064B" w:rsidP="009B4290">
      <w:r>
        <w:separator/>
      </w:r>
    </w:p>
  </w:footnote>
  <w:footnote w:type="continuationSeparator" w:id="0">
    <w:p w14:paraId="0B55BC82" w14:textId="77777777" w:rsidR="00BA064B" w:rsidRDefault="00BA064B" w:rsidP="009B4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AA"/>
    <w:rsid w:val="00080ECF"/>
    <w:rsid w:val="00084EDF"/>
    <w:rsid w:val="000A4A71"/>
    <w:rsid w:val="00127DDE"/>
    <w:rsid w:val="002A3B71"/>
    <w:rsid w:val="002A6B9F"/>
    <w:rsid w:val="002B7C8C"/>
    <w:rsid w:val="002F5866"/>
    <w:rsid w:val="003068AA"/>
    <w:rsid w:val="003435BE"/>
    <w:rsid w:val="003847FE"/>
    <w:rsid w:val="003B5ADF"/>
    <w:rsid w:val="003D39DC"/>
    <w:rsid w:val="00442BEE"/>
    <w:rsid w:val="00447CCB"/>
    <w:rsid w:val="004F2AA4"/>
    <w:rsid w:val="00535CB4"/>
    <w:rsid w:val="00572D49"/>
    <w:rsid w:val="00702C99"/>
    <w:rsid w:val="007B210B"/>
    <w:rsid w:val="00837B6F"/>
    <w:rsid w:val="008913DF"/>
    <w:rsid w:val="008B01A5"/>
    <w:rsid w:val="00937449"/>
    <w:rsid w:val="009B4290"/>
    <w:rsid w:val="009C6508"/>
    <w:rsid w:val="00A21190"/>
    <w:rsid w:val="00A312A4"/>
    <w:rsid w:val="00AE5927"/>
    <w:rsid w:val="00B53E21"/>
    <w:rsid w:val="00BA064B"/>
    <w:rsid w:val="00BC2627"/>
    <w:rsid w:val="00CD1082"/>
    <w:rsid w:val="00CF6E43"/>
    <w:rsid w:val="00D17DB1"/>
    <w:rsid w:val="00D31F9C"/>
    <w:rsid w:val="00E22C6C"/>
    <w:rsid w:val="00E81DE2"/>
    <w:rsid w:val="00E84E66"/>
    <w:rsid w:val="00EB76D3"/>
    <w:rsid w:val="00ED01E6"/>
    <w:rsid w:val="00F44040"/>
    <w:rsid w:val="00FE6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2D265"/>
  <w15:chartTrackingRefBased/>
  <w15:docId w15:val="{AF1655DF-567E-4FEB-9C93-0C077396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AA"/>
    <w:pPr>
      <w:widowControl w:val="0"/>
      <w:jc w:val="both"/>
    </w:pPr>
    <w:rPr>
      <w:rFonts w:ascii="Times New Roman" w:eastAsia="SimSun" w:hAnsi="Times New Roman" w:cs="Times New Roman"/>
      <w:szCs w:val="24"/>
    </w:rPr>
  </w:style>
  <w:style w:type="paragraph" w:styleId="Heading1">
    <w:name w:val="heading 1"/>
    <w:basedOn w:val="Normal"/>
    <w:link w:val="Heading1Char"/>
    <w:qFormat/>
    <w:rsid w:val="003068AA"/>
    <w:pPr>
      <w:widowControl/>
      <w:spacing w:before="100" w:beforeAutospacing="1" w:after="100" w:afterAutospacing="1"/>
      <w:jc w:val="left"/>
      <w:outlineLvl w:val="0"/>
    </w:pPr>
    <w:rPr>
      <w:rFonts w:ascii="SimSun" w:hAnsi="SimSun"/>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8AA"/>
    <w:rPr>
      <w:rFonts w:ascii="SimSun" w:eastAsia="SimSun" w:hAnsi="SimSun" w:cs="Times New Roman"/>
      <w:b/>
      <w:kern w:val="36"/>
      <w:sz w:val="48"/>
      <w:szCs w:val="20"/>
    </w:rPr>
  </w:style>
  <w:style w:type="character" w:styleId="Strong">
    <w:name w:val="Strong"/>
    <w:basedOn w:val="DefaultParagraphFont"/>
    <w:qFormat/>
    <w:rsid w:val="003068AA"/>
    <w:rPr>
      <w:b/>
      <w:bCs/>
    </w:rPr>
  </w:style>
  <w:style w:type="paragraph" w:styleId="Header">
    <w:name w:val="header"/>
    <w:basedOn w:val="Normal"/>
    <w:link w:val="HeaderChar"/>
    <w:uiPriority w:val="99"/>
    <w:unhideWhenUsed/>
    <w:rsid w:val="009B42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B4290"/>
    <w:rPr>
      <w:rFonts w:ascii="Times New Roman" w:eastAsia="SimSun" w:hAnsi="Times New Roman" w:cs="Times New Roman"/>
      <w:sz w:val="18"/>
      <w:szCs w:val="18"/>
    </w:rPr>
  </w:style>
  <w:style w:type="paragraph" w:styleId="Footer">
    <w:name w:val="footer"/>
    <w:basedOn w:val="Normal"/>
    <w:link w:val="FooterChar"/>
    <w:uiPriority w:val="99"/>
    <w:unhideWhenUsed/>
    <w:rsid w:val="009B42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B4290"/>
    <w:rPr>
      <w:rFonts w:ascii="Times New Roman" w:eastAsia="SimSun" w:hAnsi="Times New Roman" w:cs="Times New Roman"/>
      <w:sz w:val="18"/>
      <w:szCs w:val="18"/>
    </w:rPr>
  </w:style>
  <w:style w:type="paragraph" w:styleId="BalloonText">
    <w:name w:val="Balloon Text"/>
    <w:basedOn w:val="Normal"/>
    <w:link w:val="BalloonTextChar"/>
    <w:uiPriority w:val="99"/>
    <w:semiHidden/>
    <w:unhideWhenUsed/>
    <w:rsid w:val="009C6508"/>
    <w:rPr>
      <w:sz w:val="18"/>
      <w:szCs w:val="18"/>
    </w:rPr>
  </w:style>
  <w:style w:type="character" w:customStyle="1" w:styleId="BalloonTextChar">
    <w:name w:val="Balloon Text Char"/>
    <w:basedOn w:val="DefaultParagraphFont"/>
    <w:link w:val="BalloonText"/>
    <w:uiPriority w:val="99"/>
    <w:semiHidden/>
    <w:rsid w:val="009C6508"/>
    <w:rPr>
      <w:rFonts w:ascii="Times New Roman" w:eastAsia="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Mingyi GU</dc:creator>
  <cp:keywords/>
  <dc:description/>
  <cp:lastModifiedBy>Microsoft Office User</cp:lastModifiedBy>
  <cp:revision>2</cp:revision>
  <cp:lastPrinted>2017-03-04T06:56:00Z</cp:lastPrinted>
  <dcterms:created xsi:type="dcterms:W3CDTF">2020-02-24T06:17:00Z</dcterms:created>
  <dcterms:modified xsi:type="dcterms:W3CDTF">2020-02-24T06:17:00Z</dcterms:modified>
</cp:coreProperties>
</file>