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0B292" w14:textId="2C7E7DE9" w:rsidR="005302A7" w:rsidRPr="005302A7" w:rsidRDefault="005302A7" w:rsidP="005302A7">
      <w:pPr>
        <w:shd w:val="clear" w:color="auto" w:fill="FFFFFF"/>
        <w:spacing w:after="210" w:line="360" w:lineRule="auto"/>
        <w:outlineLvl w:val="1"/>
        <w:rPr>
          <w:rFonts w:ascii="Helvetica Neue" w:eastAsia="Times New Roman" w:hAnsi="Helvetica Neue" w:cs="Times New Roman"/>
          <w:b/>
          <w:bCs/>
          <w:color w:val="000000" w:themeColor="text1"/>
          <w:spacing w:val="8"/>
          <w:sz w:val="28"/>
          <w:szCs w:val="28"/>
        </w:rPr>
      </w:pPr>
      <w:r w:rsidRPr="005302A7">
        <w:rPr>
          <w:rFonts w:ascii="SimSun" w:eastAsia="SimSun" w:hAnsi="SimSun" w:cs="SimSun" w:hint="eastAsia"/>
          <w:b/>
          <w:bCs/>
          <w:color w:val="000000" w:themeColor="text1"/>
          <w:spacing w:val="8"/>
          <w:sz w:val="28"/>
          <w:szCs w:val="28"/>
        </w:rPr>
        <w:t>广告教育我们因何而教？</w:t>
      </w:r>
      <w:r w:rsidRPr="005302A7">
        <w:rPr>
          <w:rFonts w:ascii="Helvetica Neue" w:eastAsia="Times New Roman" w:hAnsi="Helvetica Neue" w:cs="Times New Roman"/>
          <w:b/>
          <w:bCs/>
          <w:color w:val="000000" w:themeColor="text1"/>
          <w:spacing w:val="8"/>
          <w:sz w:val="28"/>
          <w:szCs w:val="28"/>
        </w:rPr>
        <w:t>Accountability</w:t>
      </w:r>
      <w:r w:rsidRPr="005302A7">
        <w:rPr>
          <w:rFonts w:ascii="SimSun" w:eastAsia="SimSun" w:hAnsi="SimSun" w:cs="SimSun" w:hint="eastAsia"/>
          <w:b/>
          <w:bCs/>
          <w:color w:val="000000" w:themeColor="text1"/>
          <w:spacing w:val="8"/>
          <w:sz w:val="28"/>
          <w:szCs w:val="28"/>
        </w:rPr>
        <w:t>，我们为何而学？</w:t>
      </w:r>
      <w:r w:rsidRPr="005302A7">
        <w:rPr>
          <w:rFonts w:ascii="Helvetica Neue" w:eastAsia="Times New Roman" w:hAnsi="Helvetica Neue" w:cs="Times New Roman"/>
          <w:b/>
          <w:bCs/>
          <w:color w:val="000000" w:themeColor="text1"/>
          <w:spacing w:val="8"/>
          <w:sz w:val="28"/>
          <w:szCs w:val="28"/>
        </w:rPr>
        <w:t>Growth</w:t>
      </w:r>
    </w:p>
    <w:p w14:paraId="01AF980F" w14:textId="24172328" w:rsidR="005302A7" w:rsidRPr="00A4767E" w:rsidRDefault="005302A7" w:rsidP="005302A7">
      <w:pPr>
        <w:shd w:val="clear" w:color="auto" w:fill="FFFFFF"/>
        <w:wordWrap w:val="0"/>
        <w:spacing w:line="360" w:lineRule="auto"/>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顾明毅</w:t>
      </w:r>
      <w:r w:rsidRPr="005302A7">
        <w:rPr>
          <w:rFonts w:ascii="Helvetica Neue" w:eastAsia="Times New Roman" w:hAnsi="Helvetica Neue" w:cs="Times New Roman"/>
          <w:color w:val="000000" w:themeColor="text1"/>
          <w:spacing w:val="8"/>
        </w:rPr>
        <w:t> </w:t>
      </w:r>
    </w:p>
    <w:p w14:paraId="26AC7932" w14:textId="69ECA65B" w:rsidR="005302A7" w:rsidRPr="005302A7" w:rsidRDefault="005302A7" w:rsidP="005302A7">
      <w:pPr>
        <w:shd w:val="clear" w:color="auto" w:fill="FFFFFF"/>
        <w:wordWrap w:val="0"/>
        <w:spacing w:line="360" w:lineRule="auto"/>
        <w:rPr>
          <w:rFonts w:ascii="Helvetica Neue" w:eastAsia="Times New Roman" w:hAnsi="Helvetica Neue" w:cs="Times New Roman" w:hint="eastAsia"/>
          <w:color w:val="000000" w:themeColor="text1"/>
          <w:spacing w:val="8"/>
        </w:rPr>
      </w:pPr>
      <w:r w:rsidRPr="00A4767E">
        <w:rPr>
          <w:rFonts w:ascii="SimSun" w:eastAsia="SimSun" w:hAnsi="SimSun" w:cs="SimSun" w:hint="eastAsia"/>
          <w:color w:val="000000" w:themeColor="text1"/>
          <w:spacing w:val="8"/>
        </w:rPr>
        <w:t>*本文受邀发表于2</w:t>
      </w:r>
      <w:r w:rsidRPr="00A4767E">
        <w:rPr>
          <w:rFonts w:ascii="SimSun" w:eastAsia="SimSun" w:hAnsi="SimSun" w:cs="SimSun"/>
          <w:color w:val="000000" w:themeColor="text1"/>
          <w:spacing w:val="8"/>
        </w:rPr>
        <w:t>019</w:t>
      </w:r>
      <w:r w:rsidRPr="00A4767E">
        <w:rPr>
          <w:rFonts w:ascii="SimSun" w:eastAsia="SimSun" w:hAnsi="SimSun" w:cs="SimSun" w:hint="eastAsia"/>
          <w:color w:val="000000" w:themeColor="text1"/>
          <w:spacing w:val="8"/>
        </w:rPr>
        <w:t>年1</w:t>
      </w:r>
      <w:r w:rsidRPr="00A4767E">
        <w:rPr>
          <w:rFonts w:ascii="SimSun" w:eastAsia="SimSun" w:hAnsi="SimSun" w:cs="SimSun"/>
          <w:color w:val="000000" w:themeColor="text1"/>
          <w:spacing w:val="8"/>
        </w:rPr>
        <w:t>1</w:t>
      </w:r>
      <w:r w:rsidRPr="00A4767E">
        <w:rPr>
          <w:rFonts w:ascii="SimSun" w:eastAsia="SimSun" w:hAnsi="SimSun" w:cs="SimSun" w:hint="eastAsia"/>
          <w:color w:val="000000" w:themeColor="text1"/>
          <w:spacing w:val="8"/>
        </w:rPr>
        <w:t>月8日广告教育学术年会</w:t>
      </w:r>
    </w:p>
    <w:p w14:paraId="4869253B" w14:textId="30A5D071" w:rsidR="005302A7" w:rsidRPr="00A4767E" w:rsidRDefault="005302A7" w:rsidP="005302A7">
      <w:pPr>
        <w:shd w:val="clear" w:color="auto" w:fill="FFFFFF"/>
        <w:spacing w:line="360" w:lineRule="auto"/>
        <w:rPr>
          <w:rFonts w:ascii="SimSun" w:eastAsia="SimSun" w:hAnsi="SimSun" w:cs="SimSun"/>
          <w:color w:val="000000" w:themeColor="text1"/>
          <w:spacing w:val="8"/>
        </w:rPr>
      </w:pPr>
      <w:r w:rsidRPr="00A4767E">
        <w:rPr>
          <w:rFonts w:ascii="SimSun" w:eastAsia="SimSun" w:hAnsi="SimSun" w:cs="SimSun" w:hint="eastAsia"/>
          <w:color w:val="000000" w:themeColor="text1"/>
          <w:spacing w:val="8"/>
        </w:rPr>
        <w:t>整合营销传播课程</w:t>
      </w:r>
      <w:r w:rsidR="00A4767E" w:rsidRPr="00A4767E">
        <w:rPr>
          <w:rFonts w:ascii="SimSun" w:eastAsia="SimSun" w:hAnsi="SimSun" w:cs="SimSun" w:hint="eastAsia"/>
          <w:color w:val="000000" w:themeColor="text1"/>
          <w:spacing w:val="8"/>
        </w:rPr>
        <w:t>论文</w:t>
      </w:r>
    </w:p>
    <w:p w14:paraId="643A4A21" w14:textId="77777777" w:rsidR="00A4767E" w:rsidRPr="005302A7" w:rsidRDefault="00A4767E" w:rsidP="005302A7">
      <w:pPr>
        <w:shd w:val="clear" w:color="auto" w:fill="FFFFFF"/>
        <w:spacing w:line="360" w:lineRule="auto"/>
        <w:rPr>
          <w:rFonts w:ascii="Helvetica Neue" w:eastAsia="Times New Roman" w:hAnsi="Helvetica Neue" w:cs="Times New Roman" w:hint="eastAsia"/>
          <w:color w:val="000000" w:themeColor="text1"/>
          <w:spacing w:val="8"/>
        </w:rPr>
      </w:pPr>
    </w:p>
    <w:p w14:paraId="10D78FE7" w14:textId="6AA1CC0D" w:rsidR="005302A7" w:rsidRPr="005302A7" w:rsidRDefault="005302A7" w:rsidP="005302A7">
      <w:pPr>
        <w:shd w:val="clear" w:color="auto" w:fill="FFFFFF"/>
        <w:spacing w:line="360" w:lineRule="auto"/>
        <w:jc w:val="both"/>
        <w:rPr>
          <w:rFonts w:ascii="Helvetica Neue" w:eastAsia="Times New Roman" w:hAnsi="Helvetica Neue" w:cs="Times New Roman"/>
          <w:b/>
          <w:bCs/>
          <w:color w:val="000000" w:themeColor="text1"/>
          <w:spacing w:val="8"/>
        </w:rPr>
      </w:pPr>
      <w:r w:rsidRPr="00A4767E">
        <w:rPr>
          <w:rFonts w:ascii="SimSun" w:eastAsia="SimSun" w:hAnsi="SimSun" w:cs="SimSun" w:hint="eastAsia"/>
          <w:b/>
          <w:bCs/>
          <w:color w:val="000000" w:themeColor="text1"/>
          <w:spacing w:val="8"/>
        </w:rPr>
        <w:t>一、从整合营销传播教学看</w:t>
      </w:r>
      <w:r w:rsidRPr="005302A7">
        <w:rPr>
          <w:rFonts w:ascii="SimSun" w:eastAsia="SimSun" w:hAnsi="SimSun" w:cs="Times New Roman" w:hint="eastAsia"/>
          <w:b/>
          <w:bCs/>
          <w:color w:val="000000" w:themeColor="text1"/>
          <w:spacing w:val="8"/>
        </w:rPr>
        <w:t>传统广告到数字营销的变迁</w:t>
      </w:r>
      <w:r w:rsidRPr="00A4767E">
        <w:rPr>
          <w:rFonts w:ascii="SimSun" w:eastAsia="SimSun" w:hAnsi="SimSun" w:cs="Times New Roman" w:hint="eastAsia"/>
          <w:b/>
          <w:bCs/>
          <w:color w:val="000000" w:themeColor="text1"/>
          <w:spacing w:val="8"/>
        </w:rPr>
        <w:t>。</w:t>
      </w:r>
    </w:p>
    <w:p w14:paraId="123E302F" w14:textId="73CEAE37"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最近十年的广告教育变化，上篇已经提到，广告学界业界对数字营销概念的提出是较早的，并且身体力行地去实践，成果比较容易看见</w:t>
      </w:r>
      <w:r w:rsidRPr="005302A7">
        <w:rPr>
          <w:rFonts w:ascii="SimSun" w:eastAsia="SimSun" w:hAnsi="SimSun" w:cs="SimSun"/>
          <w:color w:val="000000" w:themeColor="text1"/>
          <w:spacing w:val="8"/>
        </w:rPr>
        <w:t>。</w:t>
      </w:r>
    </w:p>
    <w:p w14:paraId="20E61A3C" w14:textId="5AFE64BF"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相比之下，营销学科和</w:t>
      </w:r>
      <w:r w:rsidRPr="005302A7">
        <w:rPr>
          <w:rFonts w:ascii="Helvetica Neue" w:eastAsia="Times New Roman" w:hAnsi="Helvetica Neue" w:cs="Times New Roman"/>
          <w:color w:val="000000" w:themeColor="text1"/>
          <w:spacing w:val="8"/>
        </w:rPr>
        <w:t>MBA</w:t>
      </w:r>
      <w:r w:rsidRPr="005302A7">
        <w:rPr>
          <w:rFonts w:ascii="SimSun" w:eastAsia="SimSun" w:hAnsi="SimSun" w:cs="SimSun" w:hint="eastAsia"/>
          <w:color w:val="000000" w:themeColor="text1"/>
          <w:spacing w:val="8"/>
        </w:rPr>
        <w:t>教育也有提案式教学和商业策划类竞技，但没有数字营销</w:t>
      </w:r>
      <w:r w:rsidRPr="005302A7">
        <w:rPr>
          <w:rFonts w:ascii="Helvetica Neue" w:eastAsia="Times New Roman" w:hAnsi="Helvetica Neue" w:cs="Times New Roman"/>
          <w:color w:val="000000" w:themeColor="text1"/>
          <w:spacing w:val="8"/>
        </w:rPr>
        <w:t>campaign</w:t>
      </w:r>
      <w:r w:rsidRPr="005302A7">
        <w:rPr>
          <w:rFonts w:ascii="SimSun" w:eastAsia="SimSun" w:hAnsi="SimSun" w:cs="SimSun" w:hint="eastAsia"/>
          <w:color w:val="000000" w:themeColor="text1"/>
          <w:spacing w:val="8"/>
        </w:rPr>
        <w:t>那么立竿见影。广告与整合营销传播学者的培养投入和创新自觉相比是显著的</w:t>
      </w:r>
      <w:r w:rsidRPr="005302A7">
        <w:rPr>
          <w:rFonts w:ascii="SimSun" w:eastAsia="SimSun" w:hAnsi="SimSun" w:cs="SimSun"/>
          <w:color w:val="000000" w:themeColor="text1"/>
          <w:spacing w:val="8"/>
        </w:rPr>
        <w:t>。</w:t>
      </w:r>
    </w:p>
    <w:p w14:paraId="368931F6" w14:textId="609AA887" w:rsidR="005302A7" w:rsidRPr="005302A7" w:rsidRDefault="005302A7" w:rsidP="005302A7">
      <w:pPr>
        <w:shd w:val="clear" w:color="auto" w:fill="FFFFFF"/>
        <w:spacing w:line="360" w:lineRule="auto"/>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特征一、</w:t>
      </w:r>
      <w:r w:rsidRPr="005302A7">
        <w:rPr>
          <w:rFonts w:ascii="SimSun" w:eastAsia="SimSun" w:hAnsi="SimSun" w:cs="SimSun" w:hint="eastAsia"/>
          <w:color w:val="000000" w:themeColor="text1"/>
          <w:spacing w:val="8"/>
        </w:rPr>
        <w:t>产学同</w:t>
      </w:r>
      <w:r w:rsidRPr="005302A7">
        <w:rPr>
          <w:rFonts w:ascii="SimSun" w:eastAsia="SimSun" w:hAnsi="SimSun" w:cs="SimSun"/>
          <w:color w:val="000000" w:themeColor="text1"/>
          <w:spacing w:val="8"/>
        </w:rPr>
        <w:t>场</w:t>
      </w:r>
    </w:p>
    <w:p w14:paraId="03AEFF69" w14:textId="6C6BDB76"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我有幸在</w:t>
      </w:r>
      <w:r w:rsidRPr="005302A7">
        <w:rPr>
          <w:rFonts w:ascii="Helvetica Neue" w:eastAsia="Times New Roman" w:hAnsi="Helvetica Neue" w:cs="Times New Roman"/>
          <w:color w:val="000000" w:themeColor="text1"/>
          <w:spacing w:val="8"/>
        </w:rPr>
        <w:t>12</w:t>
      </w:r>
      <w:r w:rsidRPr="005302A7">
        <w:rPr>
          <w:rFonts w:ascii="SimSun" w:eastAsia="SimSun" w:hAnsi="SimSun" w:cs="SimSun" w:hint="eastAsia"/>
          <w:color w:val="000000" w:themeColor="text1"/>
          <w:spacing w:val="8"/>
        </w:rPr>
        <w:t>年入选教育部电通高级广告研修项目，又在</w:t>
      </w:r>
      <w:r w:rsidRPr="005302A7">
        <w:rPr>
          <w:rFonts w:ascii="Helvetica Neue" w:eastAsia="Times New Roman" w:hAnsi="Helvetica Neue" w:cs="Times New Roman"/>
          <w:color w:val="000000" w:themeColor="text1"/>
          <w:spacing w:val="8"/>
        </w:rPr>
        <w:t>17</w:t>
      </w:r>
      <w:r w:rsidRPr="005302A7">
        <w:rPr>
          <w:rFonts w:ascii="SimSun" w:eastAsia="SimSun" w:hAnsi="SimSun" w:cs="SimSun" w:hint="eastAsia"/>
          <w:color w:val="000000" w:themeColor="text1"/>
          <w:spacing w:val="8"/>
        </w:rPr>
        <w:t>年底美国做了一年多访学，其间参加了大量国际论文学术会议和业界会议，深切地感受到国外广告研究在方法论和理论基础功底深厚</w:t>
      </w:r>
      <w:r w:rsidRPr="005302A7">
        <w:rPr>
          <w:rFonts w:ascii="SimSun" w:eastAsia="SimSun" w:hAnsi="SimSun" w:cs="SimSun"/>
          <w:color w:val="000000" w:themeColor="text1"/>
          <w:spacing w:val="8"/>
        </w:rPr>
        <w:t>。</w:t>
      </w:r>
      <w:r w:rsidRPr="005302A7">
        <w:rPr>
          <w:rFonts w:ascii="Helvetica Neue" w:eastAsia="Times New Roman" w:hAnsi="Helvetica Neue" w:cs="Times New Roman"/>
          <w:color w:val="000000" w:themeColor="text1"/>
          <w:spacing w:val="8"/>
        </w:rPr>
        <w:fldChar w:fldCharType="begin"/>
      </w:r>
      <w:r w:rsidRPr="005302A7">
        <w:rPr>
          <w:rFonts w:ascii="Helvetica Neue" w:eastAsia="Times New Roman" w:hAnsi="Helvetica Neue" w:cs="Times New Roman"/>
          <w:color w:val="000000" w:themeColor="text1"/>
          <w:spacing w:val="8"/>
        </w:rPr>
        <w:instrText xml:space="preserve"> INCLUDEPICTURE "/var/folders/3x/krffwz1s0wbgx2_r6zbr16kr0000gn/T/com.microsoft.Word/WebArchiveCopyPasteTempFiles/gif;base64,iVBORw0KGgoAAAANSUhEUgAAAAEAAAABCAYAAAAfFcSJAAAADUlEQVQImWNgYGBgAAAABQABh6FO1AAAAABJRU5ErkJggg==" \* MERGEFORMATINET </w:instrText>
      </w:r>
      <w:r w:rsidRPr="005302A7">
        <w:rPr>
          <w:rFonts w:ascii="Helvetica Neue" w:eastAsia="Times New Roman" w:hAnsi="Helvetica Neue" w:cs="Times New Roman"/>
          <w:color w:val="000000" w:themeColor="text1"/>
          <w:spacing w:val="8"/>
        </w:rPr>
        <w:fldChar w:fldCharType="separate"/>
      </w:r>
      <w:r w:rsidRPr="00A4767E">
        <w:rPr>
          <w:rFonts w:ascii="Helvetica Neue" w:eastAsia="Times New Roman" w:hAnsi="Helvetica Neue" w:cs="Times New Roman"/>
          <w:noProof/>
          <w:color w:val="000000" w:themeColor="text1"/>
          <w:spacing w:val="8"/>
        </w:rPr>
        <w:drawing>
          <wp:inline distT="0" distB="0" distL="0" distR="0" wp14:anchorId="47989CBD" wp14:editId="7D40A87B">
            <wp:extent cx="12700" cy="12700"/>
            <wp:effectExtent l="0" t="0" r="0" b="0"/>
            <wp:docPr id="18" name="Picture 18" descr="/var/folders/3x/krffwz1s0wbgx2_r6zbr16kr0000gn/T/com.microsoft.Word/WebArchiveCopyPasteTempFiles/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r/folders/3x/krffwz1s0wbgx2_r6zbr16kr0000gn/T/com.microsoft.Word/WebArchiveCopyPasteTempFiles/gif;base64,iVBORw0KGgoAAAANSUhEUgAAAAEAAAABCAYAAAAfFcSJAAAADUlEQVQImWNgYGBgAAAABQABh6FO1AAAAABJRU5ErkJgg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302A7">
        <w:rPr>
          <w:rFonts w:ascii="Helvetica Neue" w:eastAsia="Times New Roman" w:hAnsi="Helvetica Neue" w:cs="Times New Roman"/>
          <w:color w:val="000000" w:themeColor="text1"/>
          <w:spacing w:val="8"/>
        </w:rPr>
        <w:fldChar w:fldCharType="end"/>
      </w:r>
    </w:p>
    <w:p w14:paraId="3E183E8C" w14:textId="00CF232D"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但对于数字营销和数字广告领域的前沿实践，在学界和业界结合紧密度上，中国融合式创新和全行业扩张的特征非常鲜明，业界与学界保持同等心态进步</w:t>
      </w:r>
      <w:r w:rsidRPr="005302A7">
        <w:rPr>
          <w:rFonts w:ascii="SimSun" w:eastAsia="SimSun" w:hAnsi="SimSun" w:cs="SimSun"/>
          <w:color w:val="000000" w:themeColor="text1"/>
          <w:spacing w:val="8"/>
        </w:rPr>
        <w:t>。</w:t>
      </w:r>
      <w:r w:rsidRPr="005302A7">
        <w:rPr>
          <w:rFonts w:ascii="Helvetica Neue" w:eastAsia="Times New Roman" w:hAnsi="Helvetica Neue" w:cs="Times New Roman"/>
          <w:color w:val="000000" w:themeColor="text1"/>
          <w:spacing w:val="8"/>
        </w:rPr>
        <w:fldChar w:fldCharType="begin"/>
      </w:r>
      <w:r w:rsidRPr="005302A7">
        <w:rPr>
          <w:rFonts w:ascii="Helvetica Neue" w:eastAsia="Times New Roman" w:hAnsi="Helvetica Neue" w:cs="Times New Roman"/>
          <w:color w:val="000000" w:themeColor="text1"/>
          <w:spacing w:val="8"/>
        </w:rPr>
        <w:instrText xml:space="preserve"> INCLUDEPICTURE "/var/folders/3x/krffwz1s0wbgx2_r6zbr16kr0000gn/T/com.microsoft.Word/WebArchiveCopyPasteTempFiles/gif;base64,iVBORw0KGgoAAAANSUhEUgAAAAEAAAABCAYAAAAfFcSJAAAADUlEQVQImWNgYGBgAAAABQABh6FO1AAAAABJRU5ErkJggg==" \* MERGEFORMATINET </w:instrText>
      </w:r>
      <w:r w:rsidRPr="005302A7">
        <w:rPr>
          <w:rFonts w:ascii="Helvetica Neue" w:eastAsia="Times New Roman" w:hAnsi="Helvetica Neue" w:cs="Times New Roman"/>
          <w:color w:val="000000" w:themeColor="text1"/>
          <w:spacing w:val="8"/>
        </w:rPr>
        <w:fldChar w:fldCharType="separate"/>
      </w:r>
      <w:r w:rsidRPr="00A4767E">
        <w:rPr>
          <w:rFonts w:ascii="Helvetica Neue" w:eastAsia="Times New Roman" w:hAnsi="Helvetica Neue" w:cs="Times New Roman"/>
          <w:noProof/>
          <w:color w:val="000000" w:themeColor="text1"/>
          <w:spacing w:val="8"/>
        </w:rPr>
        <w:drawing>
          <wp:inline distT="0" distB="0" distL="0" distR="0" wp14:anchorId="44C1E40A" wp14:editId="750B8443">
            <wp:extent cx="12700" cy="12700"/>
            <wp:effectExtent l="0" t="0" r="0" b="0"/>
            <wp:docPr id="17" name="Picture 17" descr="/var/folders/3x/krffwz1s0wbgx2_r6zbr16kr0000gn/T/com.microsoft.Word/WebArchiveCopyPasteTempFiles/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3x/krffwz1s0wbgx2_r6zbr16kr0000gn/T/com.microsoft.Word/WebArchiveCopyPasteTempFiles/gif;base64,iVBORw0KGgoAAAANSUhEUgAAAAEAAAABCAYAAAAfFcSJAAAADUlEQVQImWNgYGBgAAAABQABh6FO1AAAAABJRU5ErkJgg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302A7">
        <w:rPr>
          <w:rFonts w:ascii="Helvetica Neue" w:eastAsia="Times New Roman" w:hAnsi="Helvetica Neue" w:cs="Times New Roman"/>
          <w:color w:val="000000" w:themeColor="text1"/>
          <w:spacing w:val="8"/>
        </w:rPr>
        <w:fldChar w:fldCharType="end"/>
      </w:r>
    </w:p>
    <w:p w14:paraId="5B41BC52" w14:textId="28403F33"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在中国广告业顶级会议和学会上，互联网广告人与学界专家联袂主场发表，互帮互助，你中有我，我中有你。这种朝气蓬勃的产学合作，国外会议很少见到</w:t>
      </w:r>
      <w:r w:rsidRPr="005302A7">
        <w:rPr>
          <w:rFonts w:ascii="SimSun" w:eastAsia="SimSun" w:hAnsi="SimSun" w:cs="SimSun"/>
          <w:color w:val="000000" w:themeColor="text1"/>
          <w:spacing w:val="8"/>
        </w:rPr>
        <w:t>。</w:t>
      </w:r>
    </w:p>
    <w:p w14:paraId="2328CAE9" w14:textId="43C5608B"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b/>
          <w:bCs/>
          <w:color w:val="000000" w:themeColor="text1"/>
          <w:spacing w:val="8"/>
        </w:rPr>
        <w:t>中国数字营销自身特色体系（知识与实践）</w:t>
      </w:r>
      <w:r w:rsidRPr="005302A7">
        <w:rPr>
          <w:rFonts w:ascii="SimSun" w:eastAsia="SimSun" w:hAnsi="SimSun" w:cs="SimSun" w:hint="eastAsia"/>
          <w:color w:val="000000" w:themeColor="text1"/>
          <w:spacing w:val="8"/>
        </w:rPr>
        <w:t>发展变化非常快</w:t>
      </w:r>
      <w:r w:rsidRPr="005302A7">
        <w:rPr>
          <w:rFonts w:ascii="SimSun" w:eastAsia="SimSun" w:hAnsi="SimSun" w:cs="SimSun"/>
          <w:color w:val="000000" w:themeColor="text1"/>
          <w:spacing w:val="8"/>
        </w:rPr>
        <w:t>。</w:t>
      </w:r>
    </w:p>
    <w:p w14:paraId="6EFD0716" w14:textId="26EE8455"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特征二、</w:t>
      </w:r>
      <w:r w:rsidRPr="005302A7">
        <w:rPr>
          <w:rFonts w:ascii="SimSun" w:eastAsia="SimSun" w:hAnsi="SimSun" w:cs="SimSun" w:hint="eastAsia"/>
          <w:color w:val="000000" w:themeColor="text1"/>
          <w:spacing w:val="8"/>
        </w:rPr>
        <w:t>课程前</w:t>
      </w:r>
      <w:r w:rsidRPr="005302A7">
        <w:rPr>
          <w:rFonts w:ascii="SimSun" w:eastAsia="SimSun" w:hAnsi="SimSun" w:cs="SimSun"/>
          <w:color w:val="000000" w:themeColor="text1"/>
          <w:spacing w:val="8"/>
        </w:rPr>
        <w:t>沿</w:t>
      </w:r>
    </w:p>
    <w:p w14:paraId="05460020" w14:textId="2757772A"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北京大学</w:t>
      </w:r>
      <w:r w:rsidRPr="005302A7">
        <w:rPr>
          <w:rFonts w:ascii="Helvetica Neue" w:eastAsia="Times New Roman" w:hAnsi="Helvetica Neue" w:cs="Times New Roman"/>
          <w:color w:val="000000" w:themeColor="text1"/>
          <w:spacing w:val="8"/>
        </w:rPr>
        <w:t>CCM</w:t>
      </w:r>
      <w:r w:rsidRPr="005302A7">
        <w:rPr>
          <w:rFonts w:ascii="SimSun" w:eastAsia="SimSun" w:hAnsi="SimSun" w:cs="SimSun" w:hint="eastAsia"/>
          <w:color w:val="000000" w:themeColor="text1"/>
          <w:spacing w:val="8"/>
        </w:rPr>
        <w:t>创意传播管理培训已经连续举办四年（包含海峡两岸数字研修班），中国传媒大学数字营销课程正在体系化地建设新专业（方向），其他国内各高校也是各有特色课程，整体对行业前沿实践培训是热烈与积极的</w:t>
      </w:r>
      <w:r w:rsidRPr="005302A7">
        <w:rPr>
          <w:rFonts w:ascii="SimSun" w:eastAsia="SimSun" w:hAnsi="SimSun" w:cs="SimSun"/>
          <w:color w:val="000000" w:themeColor="text1"/>
          <w:spacing w:val="8"/>
        </w:rPr>
        <w:t>。</w:t>
      </w:r>
    </w:p>
    <w:p w14:paraId="5A056815" w14:textId="618353C5"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我校也抓住了这个趋势，</w:t>
      </w:r>
      <w:r w:rsidRPr="005302A7">
        <w:rPr>
          <w:rFonts w:ascii="Helvetica Neue" w:eastAsia="Times New Roman" w:hAnsi="Helvetica Neue" w:cs="Times New Roman"/>
          <w:color w:val="000000" w:themeColor="text1"/>
          <w:spacing w:val="8"/>
        </w:rPr>
        <w:t>2014</w:t>
      </w:r>
      <w:r w:rsidRPr="005302A7">
        <w:rPr>
          <w:rFonts w:ascii="SimSun" w:eastAsia="SimSun" w:hAnsi="SimSun" w:cs="SimSun" w:hint="eastAsia"/>
          <w:color w:val="000000" w:themeColor="text1"/>
          <w:spacing w:val="8"/>
        </w:rPr>
        <w:t>年建立的上外电通国际广告与创意策划实践基地，进行了六届中英日语提案（真实品牌</w:t>
      </w:r>
      <w:r w:rsidRPr="005302A7">
        <w:rPr>
          <w:rFonts w:ascii="Helvetica Neue" w:eastAsia="Times New Roman" w:hAnsi="Helvetica Neue" w:cs="Times New Roman"/>
          <w:color w:val="000000" w:themeColor="text1"/>
          <w:spacing w:val="8"/>
        </w:rPr>
        <w:t>Brief</w:t>
      </w:r>
      <w:r w:rsidRPr="005302A7">
        <w:rPr>
          <w:rFonts w:ascii="SimSun" w:eastAsia="SimSun" w:hAnsi="SimSun" w:cs="SimSun" w:hint="eastAsia"/>
          <w:color w:val="000000" w:themeColor="text1"/>
          <w:spacing w:val="8"/>
        </w:rPr>
        <w:t>，</w:t>
      </w:r>
      <w:r w:rsidRPr="005302A7">
        <w:rPr>
          <w:rFonts w:ascii="Helvetica Neue" w:eastAsia="Times New Roman" w:hAnsi="Helvetica Neue" w:cs="Times New Roman"/>
          <w:color w:val="000000" w:themeColor="text1"/>
          <w:spacing w:val="8"/>
        </w:rPr>
        <w:t>ECD</w:t>
      </w:r>
      <w:r w:rsidRPr="005302A7">
        <w:rPr>
          <w:rFonts w:ascii="SimSun" w:eastAsia="SimSun" w:hAnsi="SimSun" w:cs="SimSun" w:hint="eastAsia"/>
          <w:color w:val="000000" w:themeColor="text1"/>
          <w:spacing w:val="8"/>
        </w:rPr>
        <w:t>和</w:t>
      </w:r>
      <w:r w:rsidRPr="005302A7">
        <w:rPr>
          <w:rFonts w:ascii="Helvetica Neue" w:eastAsia="Times New Roman" w:hAnsi="Helvetica Neue" w:cs="Times New Roman"/>
          <w:color w:val="000000" w:themeColor="text1"/>
          <w:spacing w:val="8"/>
        </w:rPr>
        <w:t>AM</w:t>
      </w:r>
      <w:r w:rsidRPr="005302A7">
        <w:rPr>
          <w:rFonts w:ascii="SimSun" w:eastAsia="SimSun" w:hAnsi="SimSun" w:cs="SimSun" w:hint="eastAsia"/>
          <w:color w:val="000000" w:themeColor="text1"/>
          <w:spacing w:val="8"/>
        </w:rPr>
        <w:t>评奖，胜队加入企业组执行广告投放）；</w:t>
      </w:r>
      <w:r w:rsidRPr="005302A7">
        <w:rPr>
          <w:rFonts w:ascii="Helvetica Neue" w:eastAsia="Times New Roman" w:hAnsi="Helvetica Neue" w:cs="Times New Roman"/>
          <w:color w:val="000000" w:themeColor="text1"/>
          <w:spacing w:val="8"/>
        </w:rPr>
        <w:t>2015</w:t>
      </w:r>
      <w:r w:rsidRPr="005302A7">
        <w:rPr>
          <w:rFonts w:ascii="SimSun" w:eastAsia="SimSun" w:hAnsi="SimSun" w:cs="SimSun" w:hint="eastAsia"/>
          <w:color w:val="000000" w:themeColor="text1"/>
          <w:spacing w:val="8"/>
        </w:rPr>
        <w:t>年建立上外</w:t>
      </w:r>
      <w:r w:rsidRPr="005302A7">
        <w:rPr>
          <w:rFonts w:ascii="Helvetica Neue" w:eastAsia="Times New Roman" w:hAnsi="Helvetica Neue" w:cs="Times New Roman"/>
          <w:color w:val="000000" w:themeColor="text1"/>
          <w:spacing w:val="8"/>
        </w:rPr>
        <w:t>LEO</w:t>
      </w:r>
      <w:r w:rsidRPr="005302A7">
        <w:rPr>
          <w:rFonts w:ascii="SimSun" w:eastAsia="SimSun" w:hAnsi="SimSun" w:cs="SimSun" w:hint="eastAsia"/>
          <w:color w:val="000000" w:themeColor="text1"/>
          <w:spacing w:val="8"/>
        </w:rPr>
        <w:t>（数字）创新学院（课程：数字创意传播</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数字商业模式）。这两个平台的运营，使基地学生与业界知识互动保持在高水准上</w:t>
      </w:r>
      <w:r w:rsidRPr="005302A7">
        <w:rPr>
          <w:rFonts w:ascii="SimSun" w:eastAsia="SimSun" w:hAnsi="SimSun" w:cs="SimSun"/>
          <w:color w:val="000000" w:themeColor="text1"/>
          <w:spacing w:val="8"/>
        </w:rPr>
        <w:t>。</w:t>
      </w:r>
    </w:p>
    <w:p w14:paraId="17333136" w14:textId="06319608"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u w:val="single"/>
        </w:rPr>
        <w:lastRenderedPageBreak/>
        <w:t>提案式教学法</w:t>
      </w:r>
      <w:r w:rsidRPr="005302A7">
        <w:rPr>
          <w:rFonts w:ascii="SimSun" w:eastAsia="SimSun" w:hAnsi="SimSun" w:cs="SimSun" w:hint="eastAsia"/>
          <w:color w:val="000000" w:themeColor="text1"/>
          <w:spacing w:val="8"/>
        </w:rPr>
        <w:t>是我继承学习</w:t>
      </w:r>
      <w:r w:rsidRPr="005302A7">
        <w:rPr>
          <w:rFonts w:ascii="SimSun" w:eastAsia="SimSun" w:hAnsi="SimSun" w:cs="SimSun" w:hint="eastAsia"/>
          <w:b/>
          <w:bCs/>
          <w:color w:val="000000" w:themeColor="text1"/>
          <w:spacing w:val="8"/>
        </w:rPr>
        <w:t>导师复旦大学程士安教授</w:t>
      </w:r>
      <w:r w:rsidRPr="005302A7">
        <w:rPr>
          <w:rFonts w:ascii="SimSun" w:eastAsia="SimSun" w:hAnsi="SimSun" w:cs="SimSun" w:hint="eastAsia"/>
          <w:color w:val="000000" w:themeColor="text1"/>
          <w:spacing w:val="8"/>
        </w:rPr>
        <w:t>的产学研模式。</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通过校内优选和初评，限额精品提案赴企业比稿，</w:t>
      </w:r>
      <w:r w:rsidRPr="005302A7">
        <w:rPr>
          <w:rFonts w:ascii="Helvetica Neue" w:eastAsia="Times New Roman" w:hAnsi="Helvetica Neue" w:cs="Times New Roman"/>
          <w:color w:val="000000" w:themeColor="text1"/>
          <w:spacing w:val="8"/>
        </w:rPr>
        <w:t>ECD</w:t>
      </w:r>
      <w:r w:rsidRPr="005302A7">
        <w:rPr>
          <w:rFonts w:ascii="SimSun" w:eastAsia="SimSun" w:hAnsi="SimSun" w:cs="SimSun" w:hint="eastAsia"/>
          <w:color w:val="000000" w:themeColor="text1"/>
          <w:spacing w:val="8"/>
        </w:rPr>
        <w:t>和</w:t>
      </w:r>
      <w:r w:rsidRPr="005302A7">
        <w:rPr>
          <w:rFonts w:ascii="Helvetica Neue" w:eastAsia="Times New Roman" w:hAnsi="Helvetica Neue" w:cs="Times New Roman"/>
          <w:color w:val="000000" w:themeColor="text1"/>
          <w:spacing w:val="8"/>
        </w:rPr>
        <w:t>AM</w:t>
      </w:r>
      <w:r w:rsidRPr="005302A7">
        <w:rPr>
          <w:rFonts w:ascii="SimSun" w:eastAsia="SimSun" w:hAnsi="SimSun" w:cs="SimSun" w:hint="eastAsia"/>
          <w:color w:val="000000" w:themeColor="text1"/>
          <w:spacing w:val="8"/>
        </w:rPr>
        <w:t>讲评，做真实客户命题的快速反应提案赛</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。使得企业授课回报立竿见影，积极持续地投入合作</w:t>
      </w:r>
      <w:r w:rsidRPr="005302A7">
        <w:rPr>
          <w:rFonts w:ascii="SimSun" w:eastAsia="SimSun" w:hAnsi="SimSun" w:cs="SimSun"/>
          <w:color w:val="000000" w:themeColor="text1"/>
          <w:spacing w:val="8"/>
        </w:rPr>
        <w:t>。</w:t>
      </w:r>
    </w:p>
    <w:p w14:paraId="21F3AD13" w14:textId="1E054E9E"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特征三、</w:t>
      </w:r>
      <w:r w:rsidRPr="005302A7">
        <w:rPr>
          <w:rFonts w:ascii="SimSun" w:eastAsia="SimSun" w:hAnsi="SimSun" w:cs="SimSun" w:hint="eastAsia"/>
          <w:color w:val="000000" w:themeColor="text1"/>
          <w:spacing w:val="8"/>
        </w:rPr>
        <w:t>研究创</w:t>
      </w:r>
      <w:r w:rsidRPr="005302A7">
        <w:rPr>
          <w:rFonts w:ascii="SimSun" w:eastAsia="SimSun" w:hAnsi="SimSun" w:cs="SimSun"/>
          <w:color w:val="000000" w:themeColor="text1"/>
          <w:spacing w:val="8"/>
        </w:rPr>
        <w:t>新</w:t>
      </w:r>
    </w:p>
    <w:p w14:paraId="644C811A" w14:textId="7E0F1442"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在提案创意策划教学五年后，设想突破和创新要在高层次研究层面。学术受益于实践，学术研究也要支持实践规律提炼，研究实践问题，</w:t>
      </w:r>
      <w:r w:rsidRPr="005302A7">
        <w:rPr>
          <w:rFonts w:ascii="SimSun" w:eastAsia="SimSun" w:hAnsi="SimSun" w:cs="SimSun" w:hint="eastAsia"/>
          <w:b/>
          <w:bCs/>
          <w:color w:val="000000" w:themeColor="text1"/>
          <w:spacing w:val="8"/>
        </w:rPr>
        <w:t>与业界并肩战斗</w:t>
      </w:r>
      <w:r w:rsidRPr="005302A7">
        <w:rPr>
          <w:rFonts w:ascii="SimSun" w:eastAsia="SimSun" w:hAnsi="SimSun" w:cs="SimSun"/>
          <w:color w:val="000000" w:themeColor="text1"/>
          <w:spacing w:val="8"/>
        </w:rPr>
        <w:t>。</w:t>
      </w:r>
    </w:p>
    <w:p w14:paraId="57BA9107" w14:textId="4CA5C3B0"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除了受邀加盟过两家企业研究院。合作深入到营销技术的运营模型，智能广告运营体系以阿里、腾讯、京东、今日头条，拼多多为首，数字化品牌主投放，切入到品牌创意制作与投放业务的反馈控制，</w:t>
      </w:r>
      <w:r w:rsidRPr="005302A7">
        <w:rPr>
          <w:rFonts w:ascii="SimSun" w:eastAsia="SimSun" w:hAnsi="SimSun" w:cs="SimSun" w:hint="eastAsia"/>
          <w:b/>
          <w:bCs/>
          <w:color w:val="000000" w:themeColor="text1"/>
          <w:spacing w:val="8"/>
        </w:rPr>
        <w:t>进入数据驱动智能管理传播（直达营销）阶段</w:t>
      </w:r>
      <w:r w:rsidRPr="005302A7">
        <w:rPr>
          <w:rFonts w:ascii="SimSun" w:eastAsia="SimSun" w:hAnsi="SimSun" w:cs="SimSun"/>
          <w:b/>
          <w:bCs/>
          <w:color w:val="000000" w:themeColor="text1"/>
          <w:spacing w:val="8"/>
        </w:rPr>
        <w:t>。</w:t>
      </w:r>
    </w:p>
    <w:p w14:paraId="2B5A8DD7"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对其理论总结和研究必不可少，在唐舒尔茨教授和李海容教授合作指导下，整理总结中国智能广告模型，并得到了</w:t>
      </w:r>
      <w:r w:rsidRPr="005302A7">
        <w:rPr>
          <w:rFonts w:ascii="Helvetica Neue" w:eastAsia="Times New Roman" w:hAnsi="Helvetica Neue" w:cs="Times New Roman"/>
          <w:color w:val="000000" w:themeColor="text1"/>
          <w:spacing w:val="8"/>
        </w:rPr>
        <w:t>WFAP2025</w:t>
      </w:r>
      <w:r w:rsidRPr="005302A7">
        <w:rPr>
          <w:rFonts w:ascii="SimSun" w:eastAsia="SimSun" w:hAnsi="SimSun" w:cs="SimSun" w:hint="eastAsia"/>
          <w:color w:val="000000" w:themeColor="text1"/>
          <w:spacing w:val="8"/>
        </w:rPr>
        <w:t>项目调研专家的指导意见</w:t>
      </w:r>
      <w:r w:rsidRPr="005302A7">
        <w:rPr>
          <w:rFonts w:ascii="SimSun" w:eastAsia="SimSun" w:hAnsi="SimSun" w:cs="SimSun"/>
          <w:color w:val="000000" w:themeColor="text1"/>
          <w:spacing w:val="8"/>
        </w:rPr>
        <w:t>。</w:t>
      </w:r>
    </w:p>
    <w:p w14:paraId="15558164" w14:textId="457FEEEF"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在美国广告学会全球学会北京大学会场，与中国顶尖行业专家联合发布了模型。下一步目标是向海外学界输出中国数字广告业自创模型。还要继续加大虎啸数字营销专家团队，特别是领袖企业数据与产品团队合作</w:t>
      </w:r>
      <w:r w:rsidRPr="005302A7">
        <w:rPr>
          <w:rFonts w:ascii="SimSun" w:eastAsia="SimSun" w:hAnsi="SimSun" w:cs="SimSun"/>
          <w:color w:val="000000" w:themeColor="text1"/>
          <w:spacing w:val="8"/>
        </w:rPr>
        <w:t>。</w:t>
      </w:r>
    </w:p>
    <w:p w14:paraId="2E93B805" w14:textId="2FA54494" w:rsidR="005302A7" w:rsidRPr="005302A7" w:rsidRDefault="005302A7" w:rsidP="005302A7">
      <w:pPr>
        <w:shd w:val="clear" w:color="auto" w:fill="FFFFFF"/>
        <w:spacing w:line="360" w:lineRule="auto"/>
        <w:ind w:firstLine="420"/>
        <w:jc w:val="both"/>
        <w:rPr>
          <w:rFonts w:ascii="Helvetica Neue" w:eastAsia="Times New Roman" w:hAnsi="Helvetica Neue" w:cs="Times New Roman"/>
          <w:b/>
          <w:bCs/>
          <w:color w:val="000000" w:themeColor="text1"/>
          <w:spacing w:val="8"/>
        </w:rPr>
      </w:pPr>
      <w:r w:rsidRPr="00A4767E">
        <w:rPr>
          <w:rFonts w:ascii="SimSun" w:eastAsia="SimSun" w:hAnsi="SimSun" w:cs="Times New Roman" w:hint="eastAsia"/>
          <w:b/>
          <w:bCs/>
          <w:color w:val="000000" w:themeColor="text1"/>
          <w:spacing w:val="8"/>
        </w:rPr>
        <w:t>二、整合营销传播学者看待</w:t>
      </w:r>
      <w:r w:rsidRPr="005302A7">
        <w:rPr>
          <w:rFonts w:ascii="SimSun" w:eastAsia="SimSun" w:hAnsi="SimSun" w:cs="Times New Roman" w:hint="eastAsia"/>
          <w:b/>
          <w:bCs/>
          <w:color w:val="000000" w:themeColor="text1"/>
          <w:spacing w:val="8"/>
        </w:rPr>
        <w:t>目前高校教育和社会对于人才的需求可能存在脱节</w:t>
      </w:r>
      <w:r w:rsidRPr="00A4767E">
        <w:rPr>
          <w:rFonts w:ascii="SimSun" w:eastAsia="SimSun" w:hAnsi="SimSun" w:cs="Times New Roman" w:hint="eastAsia"/>
          <w:b/>
          <w:bCs/>
          <w:color w:val="000000" w:themeColor="text1"/>
          <w:spacing w:val="8"/>
        </w:rPr>
        <w:t>的问题</w:t>
      </w:r>
      <w:r w:rsidRPr="005302A7">
        <w:rPr>
          <w:rFonts w:ascii="SimSun" w:eastAsia="SimSun" w:hAnsi="SimSun" w:cs="Times New Roman" w:hint="eastAsia"/>
          <w:b/>
          <w:bCs/>
          <w:color w:val="000000" w:themeColor="text1"/>
          <w:spacing w:val="8"/>
        </w:rPr>
        <w:t>？数字营销方面的人才目前紧缺，高校如何加强对这一块的补充？</w:t>
      </w:r>
    </w:p>
    <w:p w14:paraId="5A080993" w14:textId="4F265A4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对这个问题，我理解是教书育人知识和方法如何与时俱进，与飞速发展的业界同步。学界整体一直在努力提升。众所周知，电通公司常年跟教育部合作，一直在做人才教育和培养，将企业社交媒体营销方法论以及业务模式的教给老师，引入到高校教育，通过高校老师再传递给学生</w:t>
      </w:r>
      <w:r w:rsidRPr="005302A7">
        <w:rPr>
          <w:rFonts w:ascii="SimSun" w:eastAsia="SimSun" w:hAnsi="SimSun" w:cs="SimSun"/>
          <w:color w:val="000000" w:themeColor="text1"/>
          <w:spacing w:val="8"/>
        </w:rPr>
        <w:t>。</w:t>
      </w:r>
    </w:p>
    <w:p w14:paraId="16C13DF2" w14:textId="77777777" w:rsidR="005302A7" w:rsidRPr="00A4767E"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Helvetica Neue" w:eastAsia="Times New Roman" w:hAnsi="Helvetica Neue" w:cs="Times New Roman"/>
          <w:color w:val="000000" w:themeColor="text1"/>
          <w:spacing w:val="8"/>
        </w:rPr>
        <w:t>2015</w:t>
      </w:r>
      <w:r w:rsidRPr="005302A7">
        <w:rPr>
          <w:rFonts w:ascii="SimSun" w:eastAsia="SimSun" w:hAnsi="SimSun" w:cs="SimSun" w:hint="eastAsia"/>
          <w:color w:val="000000" w:themeColor="text1"/>
          <w:spacing w:val="8"/>
        </w:rPr>
        <w:t>年开始，电通教育部又开始进行</w:t>
      </w:r>
      <w:r w:rsidRPr="005302A7">
        <w:rPr>
          <w:rFonts w:ascii="Helvetica Neue" w:eastAsia="Times New Roman" w:hAnsi="Helvetica Neue" w:cs="Times New Roman"/>
          <w:color w:val="000000" w:themeColor="text1"/>
          <w:spacing w:val="8"/>
        </w:rPr>
        <w:t>XDS</w:t>
      </w:r>
      <w:r w:rsidRPr="005302A7">
        <w:rPr>
          <w:rFonts w:ascii="SimSun" w:eastAsia="SimSun" w:hAnsi="SimSun" w:cs="SimSun" w:hint="eastAsia"/>
          <w:color w:val="000000" w:themeColor="text1"/>
          <w:spacing w:val="8"/>
        </w:rPr>
        <w:t>创新训练营方法的培训，既培训学生，也培训老师。国内有大广赛大广节年年持续更新，这些方法都非常有效，对传统课堂教学的必要补充。高校理应加强这一块师资研究实训的投入配套</w:t>
      </w:r>
      <w:r w:rsidRPr="005302A7">
        <w:rPr>
          <w:rFonts w:ascii="SimSun" w:eastAsia="SimSun" w:hAnsi="SimSun" w:cs="SimSun"/>
          <w:color w:val="000000" w:themeColor="text1"/>
          <w:spacing w:val="8"/>
        </w:rPr>
        <w:t>。</w:t>
      </w:r>
    </w:p>
    <w:p w14:paraId="1546C483" w14:textId="2BC5F536" w:rsidR="005302A7" w:rsidRPr="005302A7" w:rsidRDefault="005302A7" w:rsidP="00A4767E">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特征四、</w:t>
      </w:r>
      <w:r w:rsidRPr="005302A7">
        <w:rPr>
          <w:rFonts w:ascii="SimSun" w:eastAsia="SimSun" w:hAnsi="SimSun" w:cs="SimSun" w:hint="eastAsia"/>
          <w:color w:val="000000" w:themeColor="text1"/>
          <w:spacing w:val="8"/>
        </w:rPr>
        <w:t>通用技</w:t>
      </w:r>
      <w:r w:rsidRPr="005302A7">
        <w:rPr>
          <w:rFonts w:ascii="SimSun" w:eastAsia="SimSun" w:hAnsi="SimSun" w:cs="SimSun"/>
          <w:color w:val="000000" w:themeColor="text1"/>
          <w:spacing w:val="8"/>
        </w:rPr>
        <w:t>术</w:t>
      </w:r>
    </w:p>
    <w:p w14:paraId="71D2A14B" w14:textId="4B267EEC"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在</w:t>
      </w:r>
      <w:r w:rsidRPr="005302A7">
        <w:rPr>
          <w:rFonts w:ascii="SimSun" w:eastAsia="SimSun" w:hAnsi="SimSun" w:cs="SimSun" w:hint="eastAsia"/>
          <w:color w:val="000000" w:themeColor="text1"/>
          <w:spacing w:val="8"/>
        </w:rPr>
        <w:t>上外实践承办过电通的第二届广告人才</w:t>
      </w:r>
      <w:r w:rsidRPr="005302A7">
        <w:rPr>
          <w:rFonts w:ascii="Helvetica Neue" w:eastAsia="Times New Roman" w:hAnsi="Helvetica Neue" w:cs="Times New Roman"/>
          <w:color w:val="000000" w:themeColor="text1"/>
          <w:spacing w:val="8"/>
        </w:rPr>
        <w:t>XDS</w:t>
      </w:r>
      <w:r w:rsidRPr="005302A7">
        <w:rPr>
          <w:rFonts w:ascii="SimSun" w:eastAsia="SimSun" w:hAnsi="SimSun" w:cs="SimSun" w:hint="eastAsia"/>
          <w:color w:val="000000" w:themeColor="text1"/>
          <w:spacing w:val="8"/>
        </w:rPr>
        <w:t>创新培训营，</w:t>
      </w:r>
      <w:r w:rsidRPr="005302A7">
        <w:rPr>
          <w:rFonts w:ascii="Helvetica Neue" w:eastAsia="Times New Roman" w:hAnsi="Helvetica Neue" w:cs="Times New Roman"/>
          <w:color w:val="000000" w:themeColor="text1"/>
          <w:spacing w:val="8"/>
        </w:rPr>
        <w:t>14</w:t>
      </w:r>
      <w:r w:rsidRPr="005302A7">
        <w:rPr>
          <w:rFonts w:ascii="SimSun" w:eastAsia="SimSun" w:hAnsi="SimSun" w:cs="SimSun" w:hint="eastAsia"/>
          <w:color w:val="000000" w:themeColor="text1"/>
          <w:spacing w:val="8"/>
        </w:rPr>
        <w:t>年就创建上外电通实践基地和数字创新学院等</w:t>
      </w:r>
      <w:r w:rsidRPr="005302A7">
        <w:rPr>
          <w:rFonts w:ascii="SimSun" w:eastAsia="SimSun" w:hAnsi="SimSun" w:cs="SimSun"/>
          <w:color w:val="000000" w:themeColor="text1"/>
          <w:spacing w:val="8"/>
        </w:rPr>
        <w:t>。</w:t>
      </w:r>
    </w:p>
    <w:p w14:paraId="087CF372" w14:textId="5C330B28"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研究发现传统的高校教育有教材勘定的部分，主要传授了</w:t>
      </w:r>
      <w:r w:rsidRPr="005302A7">
        <w:rPr>
          <w:rFonts w:ascii="Helvetica Neue" w:eastAsia="Times New Roman" w:hAnsi="Helvetica Neue" w:cs="Times New Roman"/>
          <w:color w:val="000000" w:themeColor="text1"/>
          <w:spacing w:val="8"/>
        </w:rPr>
        <w:t>20</w:t>
      </w:r>
      <w:r w:rsidRPr="005302A7">
        <w:rPr>
          <w:rFonts w:ascii="SimSun" w:eastAsia="SimSun" w:hAnsi="SimSun" w:cs="SimSun" w:hint="eastAsia"/>
          <w:color w:val="000000" w:themeColor="text1"/>
          <w:spacing w:val="8"/>
        </w:rPr>
        <w:t>世纪经典广告理论模式和业界知识体系，到今天仍然是学科基础。但在</w:t>
      </w:r>
      <w:r w:rsidRPr="005302A7">
        <w:rPr>
          <w:rFonts w:ascii="Helvetica Neue" w:eastAsia="Times New Roman" w:hAnsi="Helvetica Neue" w:cs="Times New Roman"/>
          <w:color w:val="000000" w:themeColor="text1"/>
          <w:spacing w:val="8"/>
        </w:rPr>
        <w:t>2019</w:t>
      </w:r>
      <w:r w:rsidRPr="005302A7">
        <w:rPr>
          <w:rFonts w:ascii="SimSun" w:eastAsia="SimSun" w:hAnsi="SimSun" w:cs="SimSun" w:hint="eastAsia"/>
          <w:color w:val="000000" w:themeColor="text1"/>
          <w:spacing w:val="8"/>
        </w:rPr>
        <w:t>年，毕竟与最近十年数字营销快速发展的现状存在着不小的差异</w:t>
      </w:r>
      <w:r w:rsidRPr="005302A7">
        <w:rPr>
          <w:rFonts w:ascii="SimSun" w:eastAsia="SimSun" w:hAnsi="SimSun" w:cs="SimSun"/>
          <w:color w:val="000000" w:themeColor="text1"/>
          <w:spacing w:val="8"/>
        </w:rPr>
        <w:t>。</w:t>
      </w:r>
    </w:p>
    <w:p w14:paraId="3C9404E0"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lastRenderedPageBreak/>
        <w:t>弥补这一差异的方法除了在课堂教师的授课教材中，引入像计算广告，数字营销和智能营销这样一些新型广告业务教材以外，关键是授课老师研究和理论思想的升级</w:t>
      </w:r>
      <w:r w:rsidRPr="005302A7">
        <w:rPr>
          <w:rFonts w:ascii="SimSun" w:eastAsia="SimSun" w:hAnsi="SimSun" w:cs="SimSun"/>
          <w:color w:val="000000" w:themeColor="text1"/>
          <w:spacing w:val="8"/>
        </w:rPr>
        <w:t>。</w:t>
      </w:r>
    </w:p>
    <w:p w14:paraId="158BE284" w14:textId="3CA9E62B"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特征五、</w:t>
      </w:r>
      <w:r w:rsidRPr="005302A7">
        <w:rPr>
          <w:rFonts w:ascii="SimSun" w:eastAsia="SimSun" w:hAnsi="SimSun" w:cs="SimSun" w:hint="eastAsia"/>
          <w:color w:val="000000" w:themeColor="text1"/>
          <w:spacing w:val="8"/>
        </w:rPr>
        <w:t>思维创</w:t>
      </w:r>
      <w:r w:rsidRPr="005302A7">
        <w:rPr>
          <w:rFonts w:ascii="SimSun" w:eastAsia="SimSun" w:hAnsi="SimSun" w:cs="SimSun"/>
          <w:color w:val="000000" w:themeColor="text1"/>
          <w:spacing w:val="8"/>
        </w:rPr>
        <w:t>新</w:t>
      </w:r>
    </w:p>
    <w:p w14:paraId="15959D40" w14:textId="74D8BF2E"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不仅仅是请进业界创意总监的得奖案例，以及社交媒体传播的成功案例，来灌输给学生</w:t>
      </w:r>
      <w:r w:rsidRPr="005302A7">
        <w:rPr>
          <w:rFonts w:ascii="SimSun" w:eastAsia="SimSun" w:hAnsi="SimSun" w:cs="SimSun"/>
          <w:color w:val="000000" w:themeColor="text1"/>
          <w:spacing w:val="8"/>
        </w:rPr>
        <w:t>。</w:t>
      </w:r>
    </w:p>
    <w:p w14:paraId="4C59AFD6" w14:textId="004F28BA"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b/>
          <w:bCs/>
          <w:color w:val="000000" w:themeColor="text1"/>
          <w:spacing w:val="8"/>
        </w:rPr>
        <w:t>这也是灌输。</w:t>
      </w:r>
      <w:r w:rsidRPr="005302A7">
        <w:rPr>
          <w:rFonts w:ascii="SimSun" w:eastAsia="SimSun" w:hAnsi="SimSun" w:cs="SimSun" w:hint="eastAsia"/>
          <w:color w:val="000000" w:themeColor="text1"/>
          <w:spacing w:val="8"/>
        </w:rPr>
        <w:t>区别是把</w:t>
      </w:r>
      <w:r w:rsidRPr="005302A7">
        <w:rPr>
          <w:rFonts w:ascii="Helvetica Neue" w:eastAsia="Times New Roman" w:hAnsi="Helvetica Neue" w:cs="Times New Roman"/>
          <w:color w:val="000000" w:themeColor="text1"/>
          <w:spacing w:val="8"/>
        </w:rPr>
        <w:t>16</w:t>
      </w:r>
      <w:r w:rsidRPr="005302A7">
        <w:rPr>
          <w:rFonts w:ascii="SimSun" w:eastAsia="SimSun" w:hAnsi="SimSun" w:cs="SimSun" w:hint="eastAsia"/>
          <w:color w:val="000000" w:themeColor="text1"/>
          <w:spacing w:val="8"/>
        </w:rPr>
        <w:t>周次的课程排期，变成一次两节课的讲座主题灌输，或者让学生集中培训去参加一些奖项赛事，或者行业比赛中一天聆听十几位业界专家主题演讲</w:t>
      </w:r>
      <w:r w:rsidR="00A4767E">
        <w:rPr>
          <w:rFonts w:ascii="SimSun" w:eastAsia="SimSun" w:hAnsi="SimSun" w:cs="SimSun" w:hint="eastAsia"/>
          <w:color w:val="000000" w:themeColor="text1"/>
          <w:spacing w:val="8"/>
        </w:rPr>
        <w:t>。</w:t>
      </w:r>
    </w:p>
    <w:p w14:paraId="5EFC8B69" w14:textId="3A2B37BB"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我们能做的不限于此，需要建设</w:t>
      </w:r>
      <w:r w:rsidRPr="005302A7">
        <w:rPr>
          <w:rFonts w:ascii="Helvetica Neue" w:eastAsia="Times New Roman" w:hAnsi="Helvetica Neue" w:cs="Times New Roman"/>
          <w:color w:val="000000" w:themeColor="text1"/>
          <w:spacing w:val="8"/>
        </w:rPr>
        <w:t>21</w:t>
      </w:r>
      <w:r w:rsidRPr="005302A7">
        <w:rPr>
          <w:rFonts w:ascii="SimSun" w:eastAsia="SimSun" w:hAnsi="SimSun" w:cs="SimSun" w:hint="eastAsia"/>
          <w:color w:val="000000" w:themeColor="text1"/>
          <w:spacing w:val="8"/>
        </w:rPr>
        <w:t>世纪的数字广告与品牌理论。从知识体系上总领案例，补充全球营销传播知识发展框架。不仅为学生们，也为企业广告人和营销者，展现</w:t>
      </w:r>
      <w:r w:rsidRPr="005302A7">
        <w:rPr>
          <w:rFonts w:ascii="Helvetica Neue" w:eastAsia="Times New Roman" w:hAnsi="Helvetica Neue" w:cs="Times New Roman"/>
          <w:color w:val="000000" w:themeColor="text1"/>
          <w:spacing w:val="8"/>
        </w:rPr>
        <w:t>21</w:t>
      </w:r>
      <w:r w:rsidRPr="005302A7">
        <w:rPr>
          <w:rFonts w:ascii="SimSun" w:eastAsia="SimSun" w:hAnsi="SimSun" w:cs="SimSun" w:hint="eastAsia"/>
          <w:color w:val="000000" w:themeColor="text1"/>
          <w:spacing w:val="8"/>
        </w:rPr>
        <w:t>世纪以来全面的理论变革与模型升级</w:t>
      </w:r>
      <w:r w:rsidRPr="005302A7">
        <w:rPr>
          <w:rFonts w:ascii="SimSun" w:eastAsia="SimSun" w:hAnsi="SimSun" w:cs="SimSun"/>
          <w:color w:val="000000" w:themeColor="text1"/>
          <w:spacing w:val="8"/>
        </w:rPr>
        <w:t>。</w:t>
      </w:r>
    </w:p>
    <w:p w14:paraId="197D2E89" w14:textId="1A44D1ED"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特征六、</w:t>
      </w:r>
      <w:r w:rsidRPr="005302A7">
        <w:rPr>
          <w:rFonts w:ascii="SimSun" w:eastAsia="SimSun" w:hAnsi="SimSun" w:cs="SimSun" w:hint="eastAsia"/>
          <w:color w:val="000000" w:themeColor="text1"/>
          <w:spacing w:val="8"/>
        </w:rPr>
        <w:t>知识创</w:t>
      </w:r>
      <w:r w:rsidRPr="005302A7">
        <w:rPr>
          <w:rFonts w:ascii="SimSun" w:eastAsia="SimSun" w:hAnsi="SimSun" w:cs="SimSun"/>
          <w:color w:val="000000" w:themeColor="text1"/>
          <w:spacing w:val="8"/>
        </w:rPr>
        <w:t>新</w:t>
      </w:r>
    </w:p>
    <w:p w14:paraId="29571F73" w14:textId="023E71B3"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在这一点上面，</w:t>
      </w:r>
      <w:r w:rsidRPr="00A4767E">
        <w:rPr>
          <w:rFonts w:ascii="SimSun" w:eastAsia="SimSun" w:hAnsi="SimSun" w:cs="SimSun" w:hint="eastAsia"/>
          <w:color w:val="000000" w:themeColor="text1"/>
          <w:spacing w:val="8"/>
        </w:rPr>
        <w:t>整合营销传播理论创始人</w:t>
      </w:r>
      <w:r w:rsidRPr="005302A7">
        <w:rPr>
          <w:rFonts w:ascii="SimSun" w:eastAsia="SimSun" w:hAnsi="SimSun" w:cs="SimSun" w:hint="eastAsia"/>
          <w:color w:val="000000" w:themeColor="text1"/>
          <w:spacing w:val="8"/>
        </w:rPr>
        <w:t>舒尔茨教授以及欧美教授最新修订的新营销与新广告理论，包括国内从</w:t>
      </w:r>
      <w:r w:rsidRPr="005302A7">
        <w:rPr>
          <w:rFonts w:ascii="Helvetica Neue" w:eastAsia="Times New Roman" w:hAnsi="Helvetica Neue" w:cs="Times New Roman"/>
          <w:color w:val="000000" w:themeColor="text1"/>
          <w:spacing w:val="8"/>
        </w:rPr>
        <w:t>2016</w:t>
      </w:r>
      <w:r w:rsidRPr="005302A7">
        <w:rPr>
          <w:rFonts w:ascii="SimSun" w:eastAsia="SimSun" w:hAnsi="SimSun" w:cs="SimSun" w:hint="eastAsia"/>
          <w:color w:val="000000" w:themeColor="text1"/>
          <w:spacing w:val="8"/>
        </w:rPr>
        <w:t>年新闻传播学年会计算广告论坛开始，邀请业界专家发表学术，与学术专家发表业界前沿技术理论，这种产学融合的发表模式在引导着进步，也期待数字营销委员会</w:t>
      </w:r>
      <w:r w:rsidRPr="005302A7">
        <w:rPr>
          <w:rFonts w:ascii="Helvetica Neue" w:eastAsia="Times New Roman" w:hAnsi="Helvetica Neue" w:cs="Times New Roman"/>
          <w:color w:val="000000" w:themeColor="text1"/>
          <w:spacing w:val="8"/>
        </w:rPr>
        <w:t>50</w:t>
      </w:r>
      <w:r w:rsidRPr="005302A7">
        <w:rPr>
          <w:rFonts w:ascii="SimSun" w:eastAsia="SimSun" w:hAnsi="SimSun" w:cs="SimSun" w:hint="eastAsia"/>
          <w:color w:val="000000" w:themeColor="text1"/>
          <w:spacing w:val="8"/>
        </w:rPr>
        <w:t>人院长论坛发表成果</w:t>
      </w:r>
      <w:r w:rsidRPr="005302A7">
        <w:rPr>
          <w:rFonts w:ascii="SimSun" w:eastAsia="SimSun" w:hAnsi="SimSun" w:cs="SimSun"/>
          <w:color w:val="000000" w:themeColor="text1"/>
          <w:spacing w:val="8"/>
        </w:rPr>
        <w:t>。</w:t>
      </w:r>
    </w:p>
    <w:p w14:paraId="54A87500" w14:textId="309C89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包括今年新成立的虎啸数字营销商学院，以及美国广告学会全球年会活动，这些都显示了国内广告学界加紧与营销界和传播界的跨界交流并开始生成新的知识</w:t>
      </w:r>
      <w:r w:rsidRPr="005302A7">
        <w:rPr>
          <w:rFonts w:ascii="SimSun" w:eastAsia="SimSun" w:hAnsi="SimSun" w:cs="SimSun"/>
          <w:color w:val="000000" w:themeColor="text1"/>
          <w:spacing w:val="8"/>
        </w:rPr>
        <w:t>！</w:t>
      </w:r>
    </w:p>
    <w:p w14:paraId="7A3F69ED" w14:textId="00525EDF"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对此，访问营销者都希望得到</w:t>
      </w:r>
      <w:r w:rsidRPr="005302A7">
        <w:rPr>
          <w:rFonts w:ascii="Helvetica Neue" w:eastAsia="Times New Roman" w:hAnsi="Helvetica Neue" w:cs="Times New Roman"/>
          <w:color w:val="000000" w:themeColor="text1"/>
          <w:spacing w:val="8"/>
        </w:rPr>
        <w:t>21</w:t>
      </w:r>
      <w:r w:rsidRPr="005302A7">
        <w:rPr>
          <w:rFonts w:ascii="SimSun" w:eastAsia="SimSun" w:hAnsi="SimSun" w:cs="SimSun" w:hint="eastAsia"/>
          <w:color w:val="000000" w:themeColor="text1"/>
          <w:spacing w:val="8"/>
        </w:rPr>
        <w:t>世纪品牌与广告系统的理论知识，形成指导未来的成果应用和技术推广。在国内外学者和国内业界的认可基础上，促进学以致用</w:t>
      </w:r>
      <w:r w:rsidRPr="005302A7">
        <w:rPr>
          <w:rFonts w:ascii="SimSun" w:eastAsia="SimSun" w:hAnsi="SimSun" w:cs="SimSun"/>
          <w:color w:val="000000" w:themeColor="text1"/>
          <w:spacing w:val="8"/>
        </w:rPr>
        <w:t>。</w:t>
      </w:r>
    </w:p>
    <w:p w14:paraId="539035DB" w14:textId="730E43CF"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因此，高校还是要从理论知识，从方法理论的角度来突破这一点，不闭门造车，与业界同步创新创造。当前业界数字变革剧烈，如小溪长成江河，以美国学术研究方法可谓</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织网捕鱼</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，但更重要的是</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造船出海</w:t>
      </w:r>
      <w:r w:rsidRPr="005302A7">
        <w:rPr>
          <w:rFonts w:ascii="Helvetica Neue" w:eastAsia="Times New Roman" w:hAnsi="Helvetica Neue" w:cs="Times New Roman"/>
          <w:color w:val="000000" w:themeColor="text1"/>
          <w:spacing w:val="8"/>
        </w:rPr>
        <w:t>”</w:t>
      </w:r>
      <w:r w:rsidRPr="005302A7">
        <w:rPr>
          <w:rFonts w:ascii="SimSun" w:eastAsia="SimSun" w:hAnsi="SimSun" w:cs="SimSun"/>
          <w:color w:val="000000" w:themeColor="text1"/>
          <w:spacing w:val="8"/>
        </w:rPr>
        <w:t>。</w:t>
      </w:r>
    </w:p>
    <w:p w14:paraId="5E6EF217" w14:textId="1309EEA9" w:rsidR="005302A7" w:rsidRPr="005302A7" w:rsidRDefault="00A4767E"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Pr>
          <w:rFonts w:ascii="SimSun" w:eastAsia="SimSun" w:hAnsi="SimSun" w:cs="SimSun" w:hint="eastAsia"/>
          <w:color w:val="000000" w:themeColor="text1"/>
          <w:spacing w:val="8"/>
        </w:rPr>
        <w:t>特征七、</w:t>
      </w:r>
      <w:r w:rsidR="005302A7" w:rsidRPr="005302A7">
        <w:rPr>
          <w:rFonts w:ascii="SimSun" w:eastAsia="SimSun" w:hAnsi="SimSun" w:cs="SimSun" w:hint="eastAsia"/>
          <w:color w:val="000000" w:themeColor="text1"/>
          <w:spacing w:val="8"/>
        </w:rPr>
        <w:t>加速周</w:t>
      </w:r>
      <w:r w:rsidR="005302A7" w:rsidRPr="005302A7">
        <w:rPr>
          <w:rFonts w:ascii="SimSun" w:eastAsia="SimSun" w:hAnsi="SimSun" w:cs="SimSun"/>
          <w:color w:val="000000" w:themeColor="text1"/>
          <w:spacing w:val="8"/>
        </w:rPr>
        <w:t>期</w:t>
      </w:r>
    </w:p>
    <w:p w14:paraId="614A4CE5"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许多学科引进海外知识有五年时间差，传统上理论知识更新周期是五年，然而现在中国发展速度和数字营销进阶智能，需要转型和加速</w:t>
      </w:r>
      <w:r w:rsidRPr="005302A7">
        <w:rPr>
          <w:rFonts w:ascii="SimSun" w:eastAsia="SimSun" w:hAnsi="SimSun" w:cs="SimSun"/>
          <w:color w:val="000000" w:themeColor="text1"/>
          <w:spacing w:val="8"/>
        </w:rPr>
        <w:t>。</w:t>
      </w:r>
    </w:p>
    <w:p w14:paraId="7A74E6A6" w14:textId="005C16D2" w:rsidR="005302A7" w:rsidRPr="005302A7" w:rsidRDefault="005302A7" w:rsidP="005302A7">
      <w:pPr>
        <w:shd w:val="clear" w:color="auto" w:fill="FFFFFF"/>
        <w:spacing w:line="360" w:lineRule="auto"/>
        <w:jc w:val="center"/>
        <w:rPr>
          <w:rFonts w:ascii="Helvetica Neue" w:eastAsia="Times New Roman" w:hAnsi="Helvetica Neue" w:cs="Times New Roman"/>
          <w:color w:val="000000" w:themeColor="text1"/>
          <w:spacing w:val="8"/>
        </w:rPr>
      </w:pPr>
      <w:r w:rsidRPr="005302A7">
        <w:rPr>
          <w:rFonts w:ascii="Helvetica Neue" w:eastAsia="Times New Roman" w:hAnsi="Helvetica Neue" w:cs="Times New Roman"/>
          <w:color w:val="000000" w:themeColor="text1"/>
          <w:spacing w:val="8"/>
        </w:rPr>
        <w:fldChar w:fldCharType="begin"/>
      </w:r>
      <w:r w:rsidRPr="005302A7">
        <w:rPr>
          <w:rFonts w:ascii="Helvetica Neue" w:eastAsia="Times New Roman" w:hAnsi="Helvetica Neue" w:cs="Times New Roman"/>
          <w:color w:val="000000" w:themeColor="text1"/>
          <w:spacing w:val="8"/>
        </w:rPr>
        <w:instrText xml:space="preserve"> INCLUDEPICTURE "/var/folders/3x/krffwz1s0wbgx2_r6zbr16kr0000gn/T/com.microsoft.Word/WebArchiveCopyPasteTempFiles/gif;base64,iVBORw0KGgoAAAANSUhEUgAAAAEAAAABCAYAAAAfFcSJAAAADUlEQVQImWNgYGBgAAAABQABh6FO1AAAAABJRU5ErkJggg==" \* MERGEFORMATINET </w:instrText>
      </w:r>
      <w:r w:rsidRPr="005302A7">
        <w:rPr>
          <w:rFonts w:ascii="Helvetica Neue" w:eastAsia="Times New Roman" w:hAnsi="Helvetica Neue" w:cs="Times New Roman"/>
          <w:color w:val="000000" w:themeColor="text1"/>
          <w:spacing w:val="8"/>
        </w:rPr>
        <w:fldChar w:fldCharType="separate"/>
      </w:r>
      <w:r w:rsidRPr="00A4767E">
        <w:rPr>
          <w:rFonts w:ascii="Helvetica Neue" w:eastAsia="Times New Roman" w:hAnsi="Helvetica Neue" w:cs="Times New Roman"/>
          <w:noProof/>
          <w:color w:val="000000" w:themeColor="text1"/>
          <w:spacing w:val="8"/>
        </w:rPr>
        <w:drawing>
          <wp:inline distT="0" distB="0" distL="0" distR="0" wp14:anchorId="0D731E07" wp14:editId="552ED2DC">
            <wp:extent cx="12700" cy="12700"/>
            <wp:effectExtent l="0" t="0" r="0" b="0"/>
            <wp:docPr id="14" name="Picture 14" descr="/var/folders/3x/krffwz1s0wbgx2_r6zbr16kr0000gn/T/com.microsoft.Word/WebArchiveCopyPasteTempFiles/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r/folders/3x/krffwz1s0wbgx2_r6zbr16kr0000gn/T/com.microsoft.Word/WebArchiveCopyPasteTempFiles/gif;base64,iVBORw0KGgoAAAANSUhEUgAAAAEAAAABCAYAAAAfFcSJAAAADUlEQVQImWNgYGBgAAAABQABh6FO1AAAAABJRU5ErkJgg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302A7">
        <w:rPr>
          <w:rFonts w:ascii="Helvetica Neue" w:eastAsia="Times New Roman" w:hAnsi="Helvetica Neue" w:cs="Times New Roman"/>
          <w:color w:val="000000" w:themeColor="text1"/>
          <w:spacing w:val="8"/>
        </w:rPr>
        <w:fldChar w:fldCharType="end"/>
      </w:r>
    </w:p>
    <w:p w14:paraId="51579466" w14:textId="7F157D17"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lastRenderedPageBreak/>
        <w:t>美国广告高校也在探索着转型发展之路。美西北大学改名整合营销传播学院，伊利诺伊州立大学香槟分校广告</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计算机学士</w:t>
      </w:r>
      <w:r w:rsidRPr="005302A7">
        <w:rPr>
          <w:rFonts w:ascii="Helvetica Neue" w:eastAsia="Times New Roman" w:hAnsi="Helvetica Neue" w:cs="Times New Roman"/>
          <w:color w:val="000000" w:themeColor="text1"/>
          <w:spacing w:val="8"/>
        </w:rPr>
        <w:t>CS+BS</w:t>
      </w:r>
      <w:r w:rsidRPr="005302A7">
        <w:rPr>
          <w:rFonts w:ascii="SimSun" w:eastAsia="SimSun" w:hAnsi="SimSun" w:cs="SimSun" w:hint="eastAsia"/>
          <w:color w:val="000000" w:themeColor="text1"/>
          <w:spacing w:val="8"/>
        </w:rPr>
        <w:t>新工科，密歇根州立大学广告与国际化教学项目，都开启了教学改革的新模式</w:t>
      </w:r>
      <w:r w:rsidRPr="005302A7">
        <w:rPr>
          <w:rFonts w:ascii="SimSun" w:eastAsia="SimSun" w:hAnsi="SimSun" w:cs="SimSun"/>
          <w:color w:val="000000" w:themeColor="text1"/>
          <w:spacing w:val="8"/>
        </w:rPr>
        <w:t>。</w:t>
      </w:r>
      <w:r w:rsidRPr="005302A7">
        <w:rPr>
          <w:rFonts w:ascii="Helvetica Neue" w:eastAsia="Times New Roman" w:hAnsi="Helvetica Neue" w:cs="Times New Roman"/>
          <w:color w:val="000000" w:themeColor="text1"/>
          <w:spacing w:val="8"/>
        </w:rPr>
        <w:fldChar w:fldCharType="begin"/>
      </w:r>
      <w:r w:rsidRPr="005302A7">
        <w:rPr>
          <w:rFonts w:ascii="Helvetica Neue" w:eastAsia="Times New Roman" w:hAnsi="Helvetica Neue" w:cs="Times New Roman"/>
          <w:color w:val="000000" w:themeColor="text1"/>
          <w:spacing w:val="8"/>
        </w:rPr>
        <w:instrText xml:space="preserve"> INCLUDEPICTURE "/var/folders/3x/krffwz1s0wbgx2_r6zbr16kr0000gn/T/com.microsoft.Word/WebArchiveCopyPasteTempFiles/gif;base64,iVBORw0KGgoAAAANSUhEUgAAAAEAAAABCAYAAAAfFcSJAAAADUlEQVQImWNgYGBgAAAABQABh6FO1AAAAABJRU5ErkJggg==" \* MERGEFORMATINET </w:instrText>
      </w:r>
      <w:r w:rsidRPr="005302A7">
        <w:rPr>
          <w:rFonts w:ascii="Helvetica Neue" w:eastAsia="Times New Roman" w:hAnsi="Helvetica Neue" w:cs="Times New Roman"/>
          <w:color w:val="000000" w:themeColor="text1"/>
          <w:spacing w:val="8"/>
        </w:rPr>
        <w:fldChar w:fldCharType="separate"/>
      </w:r>
      <w:r w:rsidRPr="00A4767E">
        <w:rPr>
          <w:rFonts w:ascii="Helvetica Neue" w:eastAsia="Times New Roman" w:hAnsi="Helvetica Neue" w:cs="Times New Roman"/>
          <w:noProof/>
          <w:color w:val="000000" w:themeColor="text1"/>
          <w:spacing w:val="8"/>
        </w:rPr>
        <w:drawing>
          <wp:inline distT="0" distB="0" distL="0" distR="0" wp14:anchorId="1453A319" wp14:editId="1EFCE4A0">
            <wp:extent cx="12700" cy="12700"/>
            <wp:effectExtent l="0" t="0" r="0" b="0"/>
            <wp:docPr id="13" name="Picture 13" descr="/var/folders/3x/krffwz1s0wbgx2_r6zbr16kr0000gn/T/com.microsoft.Word/WebArchiveCopyPasteTempFiles/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ar/folders/3x/krffwz1s0wbgx2_r6zbr16kr0000gn/T/com.microsoft.Word/WebArchiveCopyPasteTempFiles/gif;base64,iVBORw0KGgoAAAANSUhEUgAAAAEAAAABCAYAAAAfFcSJAAAADUlEQVQImWNgYGBgAAAABQABh6FO1AAAAABJRU5ErkJgg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302A7">
        <w:rPr>
          <w:rFonts w:ascii="Helvetica Neue" w:eastAsia="Times New Roman" w:hAnsi="Helvetica Neue" w:cs="Times New Roman"/>
          <w:color w:val="000000" w:themeColor="text1"/>
          <w:spacing w:val="8"/>
        </w:rPr>
        <w:fldChar w:fldCharType="end"/>
      </w:r>
    </w:p>
    <w:p w14:paraId="319A0969" w14:textId="4B1878B6"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教师的知识理论更新能否赶超业界更新速度（能否以业界标准三个月为单位进行知识更新），再看业界，在部分关键技术领域，行业峰会上可见甚至以月为单位做知识更新与技术应对</w:t>
      </w:r>
      <w:r w:rsidRPr="005302A7">
        <w:rPr>
          <w:rFonts w:ascii="SimSun" w:eastAsia="SimSun" w:hAnsi="SimSun" w:cs="SimSun"/>
          <w:color w:val="000000" w:themeColor="text1"/>
          <w:spacing w:val="8"/>
        </w:rPr>
        <w:t>。</w:t>
      </w:r>
    </w:p>
    <w:p w14:paraId="02101484" w14:textId="5C58C526"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Helvetica Neue" w:eastAsia="Times New Roman" w:hAnsi="Helvetica Neue" w:cs="Times New Roman"/>
          <w:color w:val="000000" w:themeColor="text1"/>
          <w:spacing w:val="8"/>
        </w:rPr>
        <w:t>Libra</w:t>
      </w:r>
      <w:r w:rsidRPr="005302A7">
        <w:rPr>
          <w:rFonts w:ascii="SimSun" w:eastAsia="SimSun" w:hAnsi="SimSun" w:cs="SimSun" w:hint="eastAsia"/>
          <w:color w:val="000000" w:themeColor="text1"/>
          <w:spacing w:val="8"/>
        </w:rPr>
        <w:t>白皮书</w:t>
      </w:r>
      <w:r w:rsidRPr="005302A7">
        <w:rPr>
          <w:rFonts w:ascii="Helvetica Neue" w:eastAsia="Times New Roman" w:hAnsi="Helvetica Neue" w:cs="Times New Roman"/>
          <w:color w:val="000000" w:themeColor="text1"/>
          <w:spacing w:val="8"/>
        </w:rPr>
        <w:t>6</w:t>
      </w:r>
      <w:r w:rsidRPr="005302A7">
        <w:rPr>
          <w:rFonts w:ascii="SimSun" w:eastAsia="SimSun" w:hAnsi="SimSun" w:cs="SimSun" w:hint="eastAsia"/>
          <w:color w:val="000000" w:themeColor="text1"/>
          <w:spacing w:val="8"/>
        </w:rPr>
        <w:t>月</w:t>
      </w:r>
      <w:r w:rsidRPr="005302A7">
        <w:rPr>
          <w:rFonts w:ascii="Helvetica Neue" w:eastAsia="Times New Roman" w:hAnsi="Helvetica Neue" w:cs="Times New Roman"/>
          <w:color w:val="000000" w:themeColor="text1"/>
          <w:spacing w:val="8"/>
        </w:rPr>
        <w:t>28</w:t>
      </w:r>
      <w:r w:rsidRPr="005302A7">
        <w:rPr>
          <w:rFonts w:ascii="SimSun" w:eastAsia="SimSun" w:hAnsi="SimSun" w:cs="SimSun" w:hint="eastAsia"/>
          <w:color w:val="000000" w:themeColor="text1"/>
          <w:spacing w:val="8"/>
        </w:rPr>
        <w:t>日发布后，我国央行与业界速度按周更新。这是真实的国内互联网前沿实践的速度！也是中国智能与数字革命</w:t>
      </w:r>
      <w:r w:rsidRPr="005302A7">
        <w:rPr>
          <w:rFonts w:ascii="Helvetica Neue" w:eastAsia="Times New Roman" w:hAnsi="Helvetica Neue" w:cs="Times New Roman"/>
          <w:color w:val="000000" w:themeColor="text1"/>
          <w:spacing w:val="8"/>
        </w:rPr>
        <w:t>4.0</w:t>
      </w:r>
      <w:r w:rsidRPr="005302A7">
        <w:rPr>
          <w:rFonts w:ascii="SimSun" w:eastAsia="SimSun" w:hAnsi="SimSun" w:cs="SimSun" w:hint="eastAsia"/>
          <w:color w:val="000000" w:themeColor="text1"/>
          <w:spacing w:val="8"/>
        </w:rPr>
        <w:t>的竞争力所在</w:t>
      </w:r>
      <w:r w:rsidRPr="005302A7">
        <w:rPr>
          <w:rFonts w:ascii="SimSun" w:eastAsia="SimSun" w:hAnsi="SimSun" w:cs="SimSun"/>
          <w:color w:val="000000" w:themeColor="text1"/>
          <w:spacing w:val="8"/>
        </w:rPr>
        <w:t>。</w:t>
      </w:r>
    </w:p>
    <w:p w14:paraId="2E67F4FA" w14:textId="7E4E2313"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如上篇</w:t>
      </w:r>
      <w:r w:rsidRPr="005302A7">
        <w:rPr>
          <w:rFonts w:ascii="Helvetica Neue" w:eastAsia="Times New Roman" w:hAnsi="Helvetica Neue" w:cs="Times New Roman"/>
          <w:color w:val="000000" w:themeColor="text1"/>
          <w:spacing w:val="8"/>
        </w:rPr>
        <w:fldChar w:fldCharType="begin"/>
      </w:r>
      <w:r w:rsidRPr="005302A7">
        <w:rPr>
          <w:rFonts w:ascii="Helvetica Neue" w:eastAsia="Times New Roman" w:hAnsi="Helvetica Neue" w:cs="Times New Roman"/>
          <w:color w:val="000000" w:themeColor="text1"/>
          <w:spacing w:val="8"/>
        </w:rPr>
        <w:instrText xml:space="preserve"> HYPERLINK "http://mp.weixin.qq.com/s?__biz=MzI0MjQ4MzgyNQ==&amp;mid=2247483847&amp;idx=1&amp;sn=bf3a2ebff98b86118978adb768a496c5&amp;chksm=e97ad6d9de0d5fcfa067e7172357853e218e79936d5ca3efd6f7b3975c73e1b1e85eb87edd70&amp;scene=21" \l "wechat_redirect" \t "_blank" </w:instrText>
      </w:r>
      <w:r w:rsidRPr="005302A7">
        <w:rPr>
          <w:rFonts w:ascii="Helvetica Neue" w:eastAsia="Times New Roman" w:hAnsi="Helvetica Neue" w:cs="Times New Roman"/>
          <w:color w:val="000000" w:themeColor="text1"/>
          <w:spacing w:val="8"/>
        </w:rPr>
        <w:fldChar w:fldCharType="separate"/>
      </w:r>
      <w:r w:rsidRPr="005302A7">
        <w:rPr>
          <w:rFonts w:ascii="SimSun" w:eastAsia="SimSun" w:hAnsi="SimSun" w:cs="SimSun" w:hint="eastAsia"/>
          <w:color w:val="000000" w:themeColor="text1"/>
          <w:spacing w:val="8"/>
          <w:u w:val="single"/>
        </w:rPr>
        <w:t>【营销洞察】论及本土互联网引领数字行业应用</w:t>
      </w:r>
      <w:r w:rsidRPr="005302A7">
        <w:rPr>
          <w:rFonts w:ascii="Helvetica Neue" w:eastAsia="Times New Roman" w:hAnsi="Helvetica Neue" w:cs="Times New Roman"/>
          <w:color w:val="000000" w:themeColor="text1"/>
          <w:spacing w:val="8"/>
        </w:rPr>
        <w:fldChar w:fldCharType="end"/>
      </w:r>
      <w:r w:rsidRPr="005302A7">
        <w:rPr>
          <w:rFonts w:ascii="SimSun" w:eastAsia="SimSun" w:hAnsi="SimSun" w:cs="SimSun" w:hint="eastAsia"/>
          <w:color w:val="000000" w:themeColor="text1"/>
          <w:spacing w:val="8"/>
        </w:rPr>
        <w:t>超过了美国。未来数字营销的高校教学如何加强补充这一块，功夫在微课程采购和企业支援建设的重点课程以外</w:t>
      </w:r>
      <w:r w:rsidRPr="005302A7">
        <w:rPr>
          <w:rFonts w:ascii="SimSun" w:eastAsia="SimSun" w:hAnsi="SimSun" w:cs="SimSun"/>
          <w:color w:val="000000" w:themeColor="text1"/>
          <w:spacing w:val="8"/>
        </w:rPr>
        <w:t>。</w:t>
      </w:r>
    </w:p>
    <w:p w14:paraId="652DEBF7" w14:textId="61499304"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w:t>
      </w:r>
      <w:r w:rsidR="00A4767E">
        <w:rPr>
          <w:rFonts w:ascii="SimSun" w:eastAsia="SimSun" w:hAnsi="SimSun" w:cs="SimSun" w:hint="eastAsia"/>
          <w:color w:val="000000" w:themeColor="text1"/>
          <w:spacing w:val="8"/>
        </w:rPr>
        <w:t>八</w:t>
      </w:r>
      <w:r w:rsidRPr="00A4767E">
        <w:rPr>
          <w:rFonts w:ascii="SimSun" w:eastAsia="SimSun" w:hAnsi="SimSun" w:cs="SimSun" w:hint="eastAsia"/>
          <w:color w:val="000000" w:themeColor="text1"/>
          <w:spacing w:val="8"/>
        </w:rPr>
        <w:t>、</w:t>
      </w:r>
      <w:r w:rsidRPr="005302A7">
        <w:rPr>
          <w:rFonts w:ascii="SimSun" w:eastAsia="SimSun" w:hAnsi="SimSun" w:cs="SimSun" w:hint="eastAsia"/>
          <w:color w:val="000000" w:themeColor="text1"/>
          <w:spacing w:val="8"/>
        </w:rPr>
        <w:t>跨学科长</w:t>
      </w:r>
      <w:r w:rsidRPr="005302A7">
        <w:rPr>
          <w:rFonts w:ascii="SimSun" w:eastAsia="SimSun" w:hAnsi="SimSun" w:cs="SimSun"/>
          <w:color w:val="000000" w:themeColor="text1"/>
          <w:spacing w:val="8"/>
        </w:rPr>
        <w:t>跑</w:t>
      </w:r>
    </w:p>
    <w:p w14:paraId="13B96F40" w14:textId="16A488B1"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高校是否具备战略眼光，能够投入给跨学科课程合作和打通理工方向的实验室合作，长效支持和培养理论创新学者，不限学科地鼓励参加国内外会议和发表论文，包括对前沿译著的集中力量翻译等，克服绩效考核短期化和第一作者论文指标考量的弊端</w:t>
      </w:r>
      <w:r w:rsidRPr="005302A7">
        <w:rPr>
          <w:rFonts w:ascii="SimSun" w:eastAsia="SimSun" w:hAnsi="SimSun" w:cs="SimSun"/>
          <w:color w:val="000000" w:themeColor="text1"/>
          <w:spacing w:val="8"/>
        </w:rPr>
        <w:t>。</w:t>
      </w:r>
    </w:p>
    <w:p w14:paraId="790774DD" w14:textId="411C9A49"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国外学者开始联名合著在前沿领域。成为前沿领域理论知识主要的创新方式，值得我们参考。期待有国内学术共同体建立，真正跨学校的学术共同体的生成，研究未来数字营销有哪些趋势或变化，向什么样的方向发展？对重要和精准问题进行集中研讨的会议</w:t>
      </w:r>
      <w:r w:rsidRPr="005302A7">
        <w:rPr>
          <w:rFonts w:ascii="SimSun" w:eastAsia="SimSun" w:hAnsi="SimSun" w:cs="SimSun"/>
          <w:color w:val="000000" w:themeColor="text1"/>
          <w:spacing w:val="8"/>
        </w:rPr>
        <w:t>。</w:t>
      </w:r>
    </w:p>
    <w:p w14:paraId="667F2AFB" w14:textId="0157ADE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b/>
          <w:bCs/>
          <w:color w:val="000000" w:themeColor="text1"/>
          <w:spacing w:val="8"/>
        </w:rPr>
        <w:t>企业研究院</w:t>
      </w:r>
      <w:r w:rsidRPr="005302A7">
        <w:rPr>
          <w:rFonts w:ascii="SimSun" w:eastAsia="SimSun" w:hAnsi="SimSun" w:cs="SimSun" w:hint="eastAsia"/>
          <w:color w:val="000000" w:themeColor="text1"/>
          <w:spacing w:val="8"/>
        </w:rPr>
        <w:t>鼓励创新，积极承担科研合作者费用及数据投入，加大投入于企业级知识模型创造和理论转化，加强企业级数字产品开发和数据指标体系研发。邀请专家峰会，联合专家白皮书发布。</w:t>
      </w:r>
      <w:r w:rsidRPr="005302A7">
        <w:rPr>
          <w:rFonts w:ascii="SimSun" w:eastAsia="SimSun" w:hAnsi="SimSun" w:cs="SimSun" w:hint="eastAsia"/>
          <w:b/>
          <w:bCs/>
          <w:color w:val="000000" w:themeColor="text1"/>
          <w:spacing w:val="8"/>
        </w:rPr>
        <w:t>企业商学院</w:t>
      </w:r>
      <w:r w:rsidRPr="005302A7">
        <w:rPr>
          <w:rFonts w:ascii="SimSun" w:eastAsia="SimSun" w:hAnsi="SimSun" w:cs="SimSun" w:hint="eastAsia"/>
          <w:color w:val="000000" w:themeColor="text1"/>
          <w:spacing w:val="8"/>
        </w:rPr>
        <w:t>定期组织内外专家培训技术与业务团队</w:t>
      </w:r>
      <w:r w:rsidRPr="005302A7">
        <w:rPr>
          <w:rFonts w:ascii="SimSun" w:eastAsia="SimSun" w:hAnsi="SimSun" w:cs="SimSun"/>
          <w:color w:val="000000" w:themeColor="text1"/>
          <w:spacing w:val="8"/>
        </w:rPr>
        <w:t>。</w:t>
      </w:r>
    </w:p>
    <w:p w14:paraId="37A0CAEE" w14:textId="54C4FDA2"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w:t>
      </w:r>
      <w:r w:rsidR="00A4767E">
        <w:rPr>
          <w:rFonts w:ascii="SimSun" w:eastAsia="SimSun" w:hAnsi="SimSun" w:cs="SimSun" w:hint="eastAsia"/>
          <w:color w:val="000000" w:themeColor="text1"/>
          <w:spacing w:val="8"/>
        </w:rPr>
        <w:t>九</w:t>
      </w:r>
      <w:r w:rsidRPr="00A4767E">
        <w:rPr>
          <w:rFonts w:ascii="SimSun" w:eastAsia="SimSun" w:hAnsi="SimSun" w:cs="SimSun" w:hint="eastAsia"/>
          <w:color w:val="000000" w:themeColor="text1"/>
          <w:spacing w:val="8"/>
        </w:rPr>
        <w:t>、</w:t>
      </w:r>
      <w:r w:rsidRPr="005302A7">
        <w:rPr>
          <w:rFonts w:ascii="SimSun" w:eastAsia="SimSun" w:hAnsi="SimSun" w:cs="SimSun" w:hint="eastAsia"/>
          <w:color w:val="000000" w:themeColor="text1"/>
          <w:spacing w:val="8"/>
        </w:rPr>
        <w:t>走出</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安全区</w:t>
      </w:r>
      <w:r w:rsidRPr="005302A7">
        <w:rPr>
          <w:rFonts w:ascii="Helvetica Neue" w:eastAsia="Times New Roman" w:hAnsi="Helvetica Neue" w:cs="Times New Roman"/>
          <w:color w:val="000000" w:themeColor="text1"/>
          <w:spacing w:val="8"/>
        </w:rPr>
        <w:t>”</w:t>
      </w:r>
    </w:p>
    <w:p w14:paraId="2E95EDF2"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Helvetica Neue" w:eastAsia="Times New Roman" w:hAnsi="Helvetica Neue" w:cs="Times New Roman"/>
          <w:color w:val="000000" w:themeColor="text1"/>
          <w:spacing w:val="8"/>
        </w:rPr>
        <w:t>2018</w:t>
      </w:r>
      <w:r w:rsidRPr="005302A7">
        <w:rPr>
          <w:rFonts w:ascii="SimSun" w:eastAsia="SimSun" w:hAnsi="SimSun" w:cs="SimSun" w:hint="eastAsia"/>
          <w:color w:val="000000" w:themeColor="text1"/>
          <w:spacing w:val="8"/>
        </w:rPr>
        <w:t>年开始的智能广告与智能营销，一直说的</w:t>
      </w:r>
      <w:proofErr w:type="spellStart"/>
      <w:r w:rsidRPr="005302A7">
        <w:rPr>
          <w:rFonts w:ascii="Helvetica Neue" w:eastAsia="Times New Roman" w:hAnsi="Helvetica Neue" w:cs="Times New Roman"/>
          <w:color w:val="000000" w:themeColor="text1"/>
          <w:spacing w:val="8"/>
        </w:rPr>
        <w:t>Adtech</w:t>
      </w:r>
      <w:proofErr w:type="spellEnd"/>
      <w:r w:rsidRPr="005302A7">
        <w:rPr>
          <w:rFonts w:ascii="SimSun" w:eastAsia="SimSun" w:hAnsi="SimSun" w:cs="SimSun" w:hint="eastAsia"/>
          <w:color w:val="000000" w:themeColor="text1"/>
          <w:spacing w:val="8"/>
        </w:rPr>
        <w:t>广告技术与</w:t>
      </w:r>
      <w:proofErr w:type="spellStart"/>
      <w:r w:rsidRPr="005302A7">
        <w:rPr>
          <w:rFonts w:ascii="Helvetica Neue" w:eastAsia="Times New Roman" w:hAnsi="Helvetica Neue" w:cs="Times New Roman"/>
          <w:color w:val="000000" w:themeColor="text1"/>
          <w:spacing w:val="8"/>
        </w:rPr>
        <w:t>Martech</w:t>
      </w:r>
      <w:proofErr w:type="spellEnd"/>
      <w:r w:rsidRPr="005302A7">
        <w:rPr>
          <w:rFonts w:ascii="SimSun" w:eastAsia="SimSun" w:hAnsi="SimSun" w:cs="SimSun" w:hint="eastAsia"/>
          <w:color w:val="000000" w:themeColor="text1"/>
          <w:spacing w:val="8"/>
        </w:rPr>
        <w:t>营销技术之间的联系与区别。是广告学者走出传统广告理论</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安全区</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平台，到达数字化营销传播高峰，攀登跨学科知识高峰，与业界专家共同挑战核心问题的关键</w:t>
      </w:r>
      <w:r w:rsidRPr="005302A7">
        <w:rPr>
          <w:rFonts w:ascii="SimSun" w:eastAsia="SimSun" w:hAnsi="SimSun" w:cs="SimSun"/>
          <w:color w:val="000000" w:themeColor="text1"/>
          <w:spacing w:val="8"/>
        </w:rPr>
        <w:t>。</w:t>
      </w:r>
    </w:p>
    <w:p w14:paraId="48D61C74" w14:textId="447A6430" w:rsidR="005302A7" w:rsidRPr="005302A7" w:rsidRDefault="005302A7" w:rsidP="005302A7">
      <w:pPr>
        <w:shd w:val="clear" w:color="auto" w:fill="FFFFFF"/>
        <w:spacing w:line="360" w:lineRule="auto"/>
        <w:jc w:val="center"/>
        <w:rPr>
          <w:rFonts w:ascii="Helvetica Neue" w:eastAsia="Times New Roman" w:hAnsi="Helvetica Neue" w:cs="Times New Roman"/>
          <w:color w:val="000000" w:themeColor="text1"/>
          <w:spacing w:val="8"/>
        </w:rPr>
      </w:pPr>
      <w:r w:rsidRPr="005302A7">
        <w:rPr>
          <w:rFonts w:ascii="Helvetica Neue" w:eastAsia="Times New Roman" w:hAnsi="Helvetica Neue" w:cs="Times New Roman"/>
          <w:color w:val="000000" w:themeColor="text1"/>
          <w:spacing w:val="8"/>
        </w:rPr>
        <w:fldChar w:fldCharType="begin"/>
      </w:r>
      <w:r w:rsidRPr="005302A7">
        <w:rPr>
          <w:rFonts w:ascii="Helvetica Neue" w:eastAsia="Times New Roman" w:hAnsi="Helvetica Neue" w:cs="Times New Roman"/>
          <w:color w:val="000000" w:themeColor="text1"/>
          <w:spacing w:val="8"/>
        </w:rPr>
        <w:instrText xml:space="preserve"> INCLUDEPICTURE "/var/folders/3x/krffwz1s0wbgx2_r6zbr16kr0000gn/T/com.microsoft.Word/WebArchiveCopyPasteTempFiles/gif;base64,iVBORw0KGgoAAAANSUhEUgAAAAEAAAABCAYAAAAfFcSJAAAADUlEQVQImWNgYGBgAAAABQABh6FO1AAAAABJRU5ErkJggg==" \* MERGEFORMATINET </w:instrText>
      </w:r>
      <w:r w:rsidRPr="005302A7">
        <w:rPr>
          <w:rFonts w:ascii="Helvetica Neue" w:eastAsia="Times New Roman" w:hAnsi="Helvetica Neue" w:cs="Times New Roman"/>
          <w:color w:val="000000" w:themeColor="text1"/>
          <w:spacing w:val="8"/>
        </w:rPr>
        <w:fldChar w:fldCharType="separate"/>
      </w:r>
      <w:r w:rsidRPr="00A4767E">
        <w:rPr>
          <w:rFonts w:ascii="Helvetica Neue" w:eastAsia="Times New Roman" w:hAnsi="Helvetica Neue" w:cs="Times New Roman"/>
          <w:noProof/>
          <w:color w:val="000000" w:themeColor="text1"/>
          <w:spacing w:val="8"/>
        </w:rPr>
        <w:drawing>
          <wp:inline distT="0" distB="0" distL="0" distR="0" wp14:anchorId="37147611" wp14:editId="4838C214">
            <wp:extent cx="12700" cy="12700"/>
            <wp:effectExtent l="0" t="0" r="0" b="0"/>
            <wp:docPr id="11" name="Picture 11" descr="/var/folders/3x/krffwz1s0wbgx2_r6zbr16kr0000gn/T/com.microsoft.Word/WebArchiveCopyPasteTempFiles/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ar/folders/3x/krffwz1s0wbgx2_r6zbr16kr0000gn/T/com.microsoft.Word/WebArchiveCopyPasteTempFiles/gif;base64,iVBORw0KGgoAAAANSUhEUgAAAAEAAAABCAYAAAAfFcSJAAAADUlEQVQImWNgYGBgAAAABQABh6FO1AAAAABJRU5ErkJgg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302A7">
        <w:rPr>
          <w:rFonts w:ascii="Helvetica Neue" w:eastAsia="Times New Roman" w:hAnsi="Helvetica Neue" w:cs="Times New Roman"/>
          <w:color w:val="000000" w:themeColor="text1"/>
          <w:spacing w:val="8"/>
        </w:rPr>
        <w:fldChar w:fldCharType="end"/>
      </w:r>
    </w:p>
    <w:p w14:paraId="44941E33" w14:textId="3D24E276"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lastRenderedPageBreak/>
        <w:t>需要有一批青年学者抱着跨学科发展的战略视野，不因循守旧地开拓创新，坚持与业界并肩作战</w:t>
      </w:r>
      <w:r w:rsidRPr="005302A7">
        <w:rPr>
          <w:rFonts w:ascii="SimSun" w:eastAsia="SimSun" w:hAnsi="SimSun" w:cs="SimSun"/>
          <w:color w:val="000000" w:themeColor="text1"/>
          <w:spacing w:val="8"/>
        </w:rPr>
        <w:t>。</w:t>
      </w:r>
    </w:p>
    <w:p w14:paraId="520CBAE1" w14:textId="580DEDA0"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proofErr w:type="spellStart"/>
      <w:r w:rsidRPr="005302A7">
        <w:rPr>
          <w:rFonts w:ascii="Helvetica Neue" w:eastAsia="Times New Roman" w:hAnsi="Helvetica Neue" w:cs="Times New Roman"/>
          <w:color w:val="000000" w:themeColor="text1"/>
          <w:spacing w:val="8"/>
        </w:rPr>
        <w:t>Adtech</w:t>
      </w:r>
      <w:proofErr w:type="spellEnd"/>
      <w:r w:rsidRPr="005302A7">
        <w:rPr>
          <w:rFonts w:ascii="SimSun" w:eastAsia="SimSun" w:hAnsi="SimSun" w:cs="SimSun" w:hint="eastAsia"/>
          <w:color w:val="000000" w:themeColor="text1"/>
          <w:spacing w:val="8"/>
        </w:rPr>
        <w:t>广告技术能够成熟运作和推进中的</w:t>
      </w:r>
      <w:proofErr w:type="spellStart"/>
      <w:r w:rsidRPr="005302A7">
        <w:rPr>
          <w:rFonts w:ascii="Helvetica Neue" w:eastAsia="Times New Roman" w:hAnsi="Helvetica Neue" w:cs="Times New Roman"/>
          <w:color w:val="000000" w:themeColor="text1"/>
          <w:spacing w:val="8"/>
        </w:rPr>
        <w:t>Martech</w:t>
      </w:r>
      <w:proofErr w:type="spellEnd"/>
      <w:r w:rsidRPr="005302A7">
        <w:rPr>
          <w:rFonts w:ascii="SimSun" w:eastAsia="SimSun" w:hAnsi="SimSun" w:cs="SimSun" w:hint="eastAsia"/>
          <w:color w:val="000000" w:themeColor="text1"/>
          <w:spacing w:val="8"/>
        </w:rPr>
        <w:t>营销技术的融会贯通，以及营销技术能够再向前引领品牌增长，可以达到什么程度？学者与业界共同投入解决行业（理论与实践）问题，数字时代教学者也要有预知未来的能力，才能促进我们培养的人才，和研究的项目，具备引领时代的技能</w:t>
      </w:r>
      <w:r w:rsidRPr="005302A7">
        <w:rPr>
          <w:rFonts w:ascii="SimSun" w:eastAsia="SimSun" w:hAnsi="SimSun" w:cs="SimSun"/>
          <w:color w:val="000000" w:themeColor="text1"/>
          <w:spacing w:val="8"/>
        </w:rPr>
        <w:t>。</w:t>
      </w:r>
    </w:p>
    <w:p w14:paraId="48213C32" w14:textId="26C7AB20" w:rsidR="005302A7" w:rsidRPr="005302A7" w:rsidRDefault="005302A7" w:rsidP="00A4767E">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w:t>
      </w:r>
      <w:r w:rsidR="00A4767E">
        <w:rPr>
          <w:rFonts w:ascii="SimSun" w:eastAsia="SimSun" w:hAnsi="SimSun" w:cs="SimSun" w:hint="eastAsia"/>
          <w:color w:val="000000" w:themeColor="text1"/>
          <w:spacing w:val="8"/>
        </w:rPr>
        <w:t>十</w:t>
      </w:r>
      <w:r w:rsidRPr="00A4767E">
        <w:rPr>
          <w:rFonts w:ascii="SimSun" w:eastAsia="SimSun" w:hAnsi="SimSun" w:cs="SimSun" w:hint="eastAsia"/>
          <w:color w:val="000000" w:themeColor="text1"/>
          <w:spacing w:val="8"/>
        </w:rPr>
        <w:t>、</w:t>
      </w:r>
      <w:r w:rsidRPr="005302A7">
        <w:rPr>
          <w:rFonts w:ascii="SimSun" w:eastAsia="SimSun" w:hAnsi="SimSun" w:cs="SimSun" w:hint="eastAsia"/>
          <w:color w:val="000000" w:themeColor="text1"/>
          <w:spacing w:val="8"/>
        </w:rPr>
        <w:t>品牌内</w:t>
      </w:r>
      <w:r w:rsidRPr="005302A7">
        <w:rPr>
          <w:rFonts w:ascii="SimSun" w:eastAsia="SimSun" w:hAnsi="SimSun" w:cs="SimSun"/>
          <w:color w:val="000000" w:themeColor="text1"/>
          <w:spacing w:val="8"/>
        </w:rPr>
        <w:t>核</w:t>
      </w:r>
    </w:p>
    <w:p w14:paraId="6896ECFF" w14:textId="7C7AA3E5"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我们其实有这样一个预设，认为品牌与消费者之间的关系是永恒的重点，所有品牌学者（大卫艾克，凯文科勒，斯蒂坎普，大卫帕克）不可回避地研究了广告，这也要求广告学者的推进自己的贡献到更广阔的品牌未来</w:t>
      </w:r>
      <w:r w:rsidRPr="005302A7">
        <w:rPr>
          <w:rFonts w:ascii="SimSun" w:eastAsia="SimSun" w:hAnsi="SimSun" w:cs="SimSun"/>
          <w:color w:val="000000" w:themeColor="text1"/>
          <w:spacing w:val="8"/>
        </w:rPr>
        <w:t>。</w:t>
      </w:r>
    </w:p>
    <w:p w14:paraId="30F7E849" w14:textId="0C728829"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品牌增长技术的本质，需要回到从营销和传播的层面，去解决供应和需求均衡，和数字时代消费者满意的复杂问题。品牌消费者关系，不再是品牌主导传播一元论，而是消费者发起传播与品牌创造力螺旋上升的关系</w:t>
      </w:r>
      <w:r w:rsidRPr="005302A7">
        <w:rPr>
          <w:rFonts w:ascii="SimSun" w:eastAsia="SimSun" w:hAnsi="SimSun" w:cs="SimSun"/>
          <w:color w:val="000000" w:themeColor="text1"/>
          <w:spacing w:val="8"/>
        </w:rPr>
        <w:t>。</w:t>
      </w:r>
    </w:p>
    <w:p w14:paraId="31970313" w14:textId="6FB1EA61"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就像最早数字营销出现在互联网广告业，去中介互联网和大量数字营销公司是以替代性广告业务利基，跻身进入广告巨头垄断行业并迅速得以壮大。</w:t>
      </w:r>
      <w:r w:rsidRPr="005302A7">
        <w:rPr>
          <w:rFonts w:ascii="Helvetica Neue" w:eastAsia="Times New Roman" w:hAnsi="Helvetica Neue" w:cs="Times New Roman"/>
          <w:color w:val="000000" w:themeColor="text1"/>
          <w:spacing w:val="8"/>
        </w:rPr>
        <w:fldChar w:fldCharType="begin"/>
      </w:r>
      <w:r w:rsidRPr="005302A7">
        <w:rPr>
          <w:rFonts w:ascii="Helvetica Neue" w:eastAsia="Times New Roman" w:hAnsi="Helvetica Neue" w:cs="Times New Roman"/>
          <w:color w:val="000000" w:themeColor="text1"/>
          <w:spacing w:val="8"/>
        </w:rPr>
        <w:instrText xml:space="preserve"> INCLUDEPICTURE "/var/folders/3x/krffwz1s0wbgx2_r6zbr16kr0000gn/T/com.microsoft.Word/WebArchiveCopyPasteTempFiles/gif;base64,iVBORw0KGgoAAAANSUhEUgAAAAEAAAABCAYAAAAfFcSJAAAADUlEQVQImWNgYGBgAAAABQABh6FO1AAAAABJRU5ErkJggg==" \* MERGEFORMATINET </w:instrText>
      </w:r>
      <w:r w:rsidRPr="005302A7">
        <w:rPr>
          <w:rFonts w:ascii="Helvetica Neue" w:eastAsia="Times New Roman" w:hAnsi="Helvetica Neue" w:cs="Times New Roman"/>
          <w:color w:val="000000" w:themeColor="text1"/>
          <w:spacing w:val="8"/>
        </w:rPr>
        <w:fldChar w:fldCharType="separate"/>
      </w:r>
      <w:r w:rsidRPr="00A4767E">
        <w:rPr>
          <w:rFonts w:ascii="Helvetica Neue" w:eastAsia="Times New Roman" w:hAnsi="Helvetica Neue" w:cs="Times New Roman"/>
          <w:noProof/>
          <w:color w:val="000000" w:themeColor="text1"/>
          <w:spacing w:val="8"/>
        </w:rPr>
        <w:drawing>
          <wp:inline distT="0" distB="0" distL="0" distR="0" wp14:anchorId="1B5208B6" wp14:editId="46E8E54F">
            <wp:extent cx="12700" cy="12700"/>
            <wp:effectExtent l="0" t="0" r="0" b="0"/>
            <wp:docPr id="7" name="Picture 7" descr="/var/folders/3x/krffwz1s0wbgx2_r6zbr16kr0000gn/T/com.microsoft.Word/WebArchiveCopyPasteTempFiles/gif;base64,iVBORw0KGgoAAAANSUhEUgAAAAEAAAABCAYAAAAfFcSJAAAADUlEQVQImWNgYGBgAAAABQABh6FO1AAAAABJRU5ErkJ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ar/folders/3x/krffwz1s0wbgx2_r6zbr16kr0000gn/T/com.microsoft.Word/WebArchiveCopyPasteTempFiles/gif;base64,iVBORw0KGgoAAAANSUhEUgAAAAEAAAABCAYAAAAfFcSJAAAADUlEQVQImWNgYGBgAAAABQABh6FO1AAAAABJRU5ErkJgg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302A7">
        <w:rPr>
          <w:rFonts w:ascii="Helvetica Neue" w:eastAsia="Times New Roman" w:hAnsi="Helvetica Neue" w:cs="Times New Roman"/>
          <w:color w:val="000000" w:themeColor="text1"/>
          <w:spacing w:val="8"/>
        </w:rPr>
        <w:fldChar w:fldCharType="end"/>
      </w:r>
    </w:p>
    <w:p w14:paraId="44B50C40" w14:textId="2F6614FC"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b/>
          <w:bCs/>
          <w:color w:val="000000" w:themeColor="text1"/>
          <w:spacing w:val="8"/>
        </w:rPr>
        <w:t>今天数字营销不仅是超越了广告，而且超越了营销</w:t>
      </w:r>
      <w:r w:rsidRPr="005302A7">
        <w:rPr>
          <w:rFonts w:ascii="SimSun" w:eastAsia="SimSun" w:hAnsi="SimSun" w:cs="SimSun"/>
          <w:b/>
          <w:bCs/>
          <w:color w:val="000000" w:themeColor="text1"/>
          <w:spacing w:val="8"/>
        </w:rPr>
        <w:t>。</w:t>
      </w:r>
    </w:p>
    <w:p w14:paraId="534340B0" w14:textId="652FB9A5"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proofErr w:type="spellStart"/>
      <w:r w:rsidRPr="005302A7">
        <w:rPr>
          <w:rFonts w:ascii="Helvetica Neue" w:eastAsia="Times New Roman" w:hAnsi="Helvetica Neue" w:cs="Times New Roman"/>
          <w:color w:val="000000" w:themeColor="text1"/>
          <w:spacing w:val="8"/>
        </w:rPr>
        <w:t>Martech</w:t>
      </w:r>
      <w:proofErr w:type="spellEnd"/>
      <w:r w:rsidRPr="005302A7">
        <w:rPr>
          <w:rFonts w:ascii="SimSun" w:eastAsia="SimSun" w:hAnsi="SimSun" w:cs="SimSun" w:hint="eastAsia"/>
          <w:color w:val="000000" w:themeColor="text1"/>
          <w:spacing w:val="8"/>
        </w:rPr>
        <w:t>在很大程度上，不再是营销学科和品牌主发起的变革，而是互联网企业和咨询集团主张深度数字化，全面拥抱智能科技发展的产物</w:t>
      </w:r>
      <w:r w:rsidRPr="005302A7">
        <w:rPr>
          <w:rFonts w:ascii="SimSun" w:eastAsia="SimSun" w:hAnsi="SimSun" w:cs="SimSun"/>
          <w:color w:val="000000" w:themeColor="text1"/>
          <w:spacing w:val="8"/>
        </w:rPr>
        <w:t>。</w:t>
      </w:r>
    </w:p>
    <w:p w14:paraId="56158670" w14:textId="18A33C38" w:rsidR="005302A7" w:rsidRPr="005302A7" w:rsidRDefault="005302A7" w:rsidP="005302A7">
      <w:pPr>
        <w:shd w:val="clear" w:color="auto" w:fill="FFFFFF"/>
        <w:spacing w:line="360" w:lineRule="auto"/>
        <w:jc w:val="both"/>
        <w:rPr>
          <w:rFonts w:ascii="Helvetica Neue" w:eastAsia="Times New Roman" w:hAnsi="Helvetica Neue" w:cs="Times New Roman"/>
          <w:b/>
          <w:bCs/>
          <w:color w:val="000000" w:themeColor="text1"/>
          <w:spacing w:val="8"/>
        </w:rPr>
      </w:pPr>
      <w:r w:rsidRPr="00A4767E">
        <w:rPr>
          <w:rFonts w:ascii="SimSun" w:eastAsia="SimSun" w:hAnsi="SimSun" w:cs="Times New Roman" w:hint="eastAsia"/>
          <w:b/>
          <w:bCs/>
          <w:color w:val="000000" w:themeColor="text1"/>
          <w:spacing w:val="8"/>
        </w:rPr>
        <w:t>三、受邀</w:t>
      </w:r>
      <w:r w:rsidRPr="005302A7">
        <w:rPr>
          <w:rFonts w:ascii="SimSun" w:eastAsia="SimSun" w:hAnsi="SimSun" w:cs="Times New Roman" w:hint="eastAsia"/>
          <w:b/>
          <w:bCs/>
          <w:color w:val="000000" w:themeColor="text1"/>
          <w:spacing w:val="8"/>
        </w:rPr>
        <w:t>中国数字营销十年杰出数字营销青年学者</w:t>
      </w:r>
      <w:r w:rsidRPr="00A4767E">
        <w:rPr>
          <w:rFonts w:ascii="SimSun" w:eastAsia="SimSun" w:hAnsi="SimSun" w:cs="Times New Roman" w:hint="eastAsia"/>
          <w:b/>
          <w:bCs/>
          <w:color w:val="000000" w:themeColor="text1"/>
          <w:spacing w:val="8"/>
        </w:rPr>
        <w:t>谈教学研究体会。</w:t>
      </w:r>
    </w:p>
    <w:p w14:paraId="2C2206C2" w14:textId="312541B1"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感谢前辈学者和</w:t>
      </w:r>
      <w:r w:rsidRPr="00A4767E">
        <w:rPr>
          <w:rFonts w:ascii="SimSun" w:eastAsia="SimSun" w:hAnsi="SimSun" w:cs="SimSun" w:hint="eastAsia"/>
          <w:color w:val="000000" w:themeColor="text1"/>
          <w:spacing w:val="8"/>
        </w:rPr>
        <w:t>广协数字营销研究院</w:t>
      </w:r>
      <w:r w:rsidRPr="005302A7">
        <w:rPr>
          <w:rFonts w:ascii="SimSun" w:eastAsia="SimSun" w:hAnsi="SimSun" w:cs="SimSun" w:hint="eastAsia"/>
          <w:color w:val="000000" w:themeColor="text1"/>
          <w:spacing w:val="8"/>
        </w:rPr>
        <w:t>专家团的厚爱</w:t>
      </w:r>
      <w:r w:rsidRPr="005302A7">
        <w:rPr>
          <w:rFonts w:ascii="SimSun" w:eastAsia="SimSun" w:hAnsi="SimSun" w:cs="SimSun"/>
          <w:color w:val="000000" w:themeColor="text1"/>
          <w:spacing w:val="8"/>
        </w:rPr>
        <w:t>。</w:t>
      </w:r>
    </w:p>
    <w:p w14:paraId="3069F886"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从</w:t>
      </w:r>
      <w:r w:rsidRPr="005302A7">
        <w:rPr>
          <w:rFonts w:ascii="Helvetica Neue" w:eastAsia="Times New Roman" w:hAnsi="Helvetica Neue" w:cs="Times New Roman"/>
          <w:color w:val="000000" w:themeColor="text1"/>
          <w:spacing w:val="8"/>
        </w:rPr>
        <w:t>2009</w:t>
      </w:r>
      <w:r w:rsidRPr="005302A7">
        <w:rPr>
          <w:rFonts w:ascii="SimSun" w:eastAsia="SimSun" w:hAnsi="SimSun" w:cs="SimSun" w:hint="eastAsia"/>
          <w:color w:val="000000" w:themeColor="text1"/>
          <w:spacing w:val="8"/>
        </w:rPr>
        <w:t>年第一篇论文有关社会化网络服务</w:t>
      </w:r>
      <w:r w:rsidRPr="005302A7">
        <w:rPr>
          <w:rFonts w:ascii="Helvetica Neue" w:eastAsia="Times New Roman" w:hAnsi="Helvetica Neue" w:cs="Times New Roman"/>
          <w:color w:val="000000" w:themeColor="text1"/>
          <w:spacing w:val="8"/>
        </w:rPr>
        <w:t>SNS</w:t>
      </w:r>
      <w:r w:rsidRPr="005302A7">
        <w:rPr>
          <w:rFonts w:ascii="SimSun" w:eastAsia="SimSun" w:hAnsi="SimSun" w:cs="SimSun" w:hint="eastAsia"/>
          <w:color w:val="000000" w:themeColor="text1"/>
          <w:spacing w:val="8"/>
        </w:rPr>
        <w:t>模式发表在《新闻与传播研究》到</w:t>
      </w:r>
      <w:r w:rsidRPr="005302A7">
        <w:rPr>
          <w:rFonts w:ascii="Helvetica Neue" w:eastAsia="Times New Roman" w:hAnsi="Helvetica Neue" w:cs="Times New Roman"/>
          <w:color w:val="000000" w:themeColor="text1"/>
          <w:spacing w:val="8"/>
        </w:rPr>
        <w:t>2019</w:t>
      </w:r>
      <w:r w:rsidRPr="005302A7">
        <w:rPr>
          <w:rFonts w:ascii="SimSun" w:eastAsia="SimSun" w:hAnsi="SimSun" w:cs="SimSun" w:hint="eastAsia"/>
          <w:color w:val="000000" w:themeColor="text1"/>
          <w:spacing w:val="8"/>
        </w:rPr>
        <w:t>年，十年来紧跟着数字营销发展步伐，从理论到实践，历经电通等集团产学合作，与国际学者密集合作交流，到国内学术会议与业界峰会，以及多家企业研究院和大数据平台建设，经历了许多责任和挑战</w:t>
      </w:r>
      <w:r w:rsidRPr="005302A7">
        <w:rPr>
          <w:rFonts w:ascii="SimSun" w:eastAsia="SimSun" w:hAnsi="SimSun" w:cs="SimSun"/>
          <w:color w:val="000000" w:themeColor="text1"/>
          <w:spacing w:val="8"/>
        </w:rPr>
        <w:t>。</w:t>
      </w:r>
    </w:p>
    <w:p w14:paraId="1FF376C9" w14:textId="2063973F"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特征十</w:t>
      </w:r>
      <w:r w:rsidR="00A4767E">
        <w:rPr>
          <w:rFonts w:ascii="SimSun" w:eastAsia="SimSun" w:hAnsi="SimSun" w:cs="SimSun" w:hint="eastAsia"/>
          <w:color w:val="000000" w:themeColor="text1"/>
          <w:spacing w:val="8"/>
        </w:rPr>
        <w:t>一</w:t>
      </w:r>
      <w:r w:rsidRPr="00A4767E">
        <w:rPr>
          <w:rFonts w:ascii="SimSun" w:eastAsia="SimSun" w:hAnsi="SimSun" w:cs="SimSun" w:hint="eastAsia"/>
          <w:color w:val="000000" w:themeColor="text1"/>
          <w:spacing w:val="8"/>
        </w:rPr>
        <w:t>、</w:t>
      </w:r>
      <w:r w:rsidRPr="005302A7">
        <w:rPr>
          <w:rFonts w:ascii="SimSun" w:eastAsia="SimSun" w:hAnsi="SimSun" w:cs="SimSun" w:hint="eastAsia"/>
          <w:color w:val="000000" w:themeColor="text1"/>
          <w:spacing w:val="8"/>
        </w:rPr>
        <w:t>建设创</w:t>
      </w:r>
      <w:r w:rsidRPr="005302A7">
        <w:rPr>
          <w:rFonts w:ascii="SimSun" w:eastAsia="SimSun" w:hAnsi="SimSun" w:cs="SimSun"/>
          <w:color w:val="000000" w:themeColor="text1"/>
          <w:spacing w:val="8"/>
        </w:rPr>
        <w:t>新</w:t>
      </w:r>
    </w:p>
    <w:p w14:paraId="34D4B627" w14:textId="05DFF47F"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既然名为青年学者，希望与国内优秀学者一起建设数字时代的品牌广告理论。连续参加品牌传播青年论坛（今年第三届），首发研究成果在前两届受到舒咏平教授、段淳林教授、姚曦教授和王晓华教授好评</w:t>
      </w:r>
      <w:r w:rsidRPr="005302A7">
        <w:rPr>
          <w:rFonts w:ascii="SimSun" w:eastAsia="SimSun" w:hAnsi="SimSun" w:cs="SimSun"/>
          <w:color w:val="000000" w:themeColor="text1"/>
          <w:spacing w:val="8"/>
        </w:rPr>
        <w:t>；</w:t>
      </w:r>
    </w:p>
    <w:p w14:paraId="04B084E8" w14:textId="37C1581B"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lastRenderedPageBreak/>
        <w:t>以《未来品牌传播模型》探索性研究参加首届青年品牌学者论坛理事会，收到黄升民教授、丁俊杰教授激励与鞭策</w:t>
      </w:r>
      <w:r w:rsidRPr="00A4767E">
        <w:rPr>
          <w:rFonts w:ascii="SimSun" w:eastAsia="SimSun" w:hAnsi="SimSun" w:cs="SimSun" w:hint="eastAsia"/>
          <w:color w:val="000000" w:themeColor="text1"/>
          <w:spacing w:val="8"/>
        </w:rPr>
        <w:t>，并受邀在中国传媒大学主办的第三届品牌传播青年学者论坛上专题演讲《数字时代广告本质的争鸣》</w:t>
      </w:r>
      <w:r w:rsidRPr="005302A7">
        <w:rPr>
          <w:rFonts w:ascii="SimSun" w:eastAsia="SimSun" w:hAnsi="SimSun" w:cs="SimSun" w:hint="eastAsia"/>
          <w:color w:val="000000" w:themeColor="text1"/>
          <w:spacing w:val="8"/>
        </w:rPr>
        <w:t>；</w:t>
      </w:r>
    </w:p>
    <w:p w14:paraId="0146585D" w14:textId="0F5DE4EB"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协调参与创立智能科学与广告发展国际会议</w:t>
      </w:r>
      <w:r w:rsidRPr="005302A7">
        <w:rPr>
          <w:rFonts w:ascii="Helvetica Neue" w:eastAsia="Times New Roman" w:hAnsi="Helvetica Neue" w:cs="Times New Roman"/>
          <w:color w:val="000000" w:themeColor="text1"/>
          <w:spacing w:val="8"/>
        </w:rPr>
        <w:t>ISAD</w:t>
      </w:r>
      <w:r w:rsidRPr="005302A7">
        <w:rPr>
          <w:rFonts w:ascii="SimSun" w:eastAsia="SimSun" w:hAnsi="SimSun" w:cs="SimSun" w:hint="eastAsia"/>
          <w:color w:val="000000" w:themeColor="text1"/>
          <w:spacing w:val="8"/>
        </w:rPr>
        <w:t>国际会议，</w:t>
      </w:r>
      <w:r w:rsidRPr="005302A7">
        <w:rPr>
          <w:rFonts w:ascii="Helvetica Neue" w:eastAsia="Times New Roman" w:hAnsi="Helvetica Neue" w:cs="Times New Roman"/>
          <w:color w:val="000000" w:themeColor="text1"/>
          <w:spacing w:val="8"/>
        </w:rPr>
        <w:t>2019</w:t>
      </w:r>
      <w:r w:rsidRPr="005302A7">
        <w:rPr>
          <w:rFonts w:ascii="SimSun" w:eastAsia="SimSun" w:hAnsi="SimSun" w:cs="SimSun" w:hint="eastAsia"/>
          <w:color w:val="000000" w:themeColor="text1"/>
          <w:spacing w:val="8"/>
        </w:rPr>
        <w:t>年</w:t>
      </w:r>
      <w:r w:rsidRPr="005302A7">
        <w:rPr>
          <w:rFonts w:ascii="Helvetica Neue" w:eastAsia="Times New Roman" w:hAnsi="Helvetica Neue" w:cs="Times New Roman"/>
          <w:color w:val="000000" w:themeColor="text1"/>
          <w:spacing w:val="8"/>
        </w:rPr>
        <w:t>11</w:t>
      </w:r>
      <w:r w:rsidRPr="005302A7">
        <w:rPr>
          <w:rFonts w:ascii="SimSun" w:eastAsia="SimSun" w:hAnsi="SimSun" w:cs="SimSun" w:hint="eastAsia"/>
          <w:color w:val="000000" w:themeColor="text1"/>
          <w:spacing w:val="8"/>
        </w:rPr>
        <w:t>月还将召开第二届</w:t>
      </w:r>
      <w:r w:rsidRPr="005302A7">
        <w:rPr>
          <w:rFonts w:ascii="Helvetica Neue" w:eastAsia="Times New Roman" w:hAnsi="Helvetica Neue" w:cs="Times New Roman"/>
          <w:color w:val="000000" w:themeColor="text1"/>
          <w:spacing w:val="8"/>
        </w:rPr>
        <w:t>ISAD</w:t>
      </w:r>
      <w:r w:rsidRPr="005302A7">
        <w:rPr>
          <w:rFonts w:ascii="SimSun" w:eastAsia="SimSun" w:hAnsi="SimSun" w:cs="SimSun" w:hint="eastAsia"/>
          <w:color w:val="000000" w:themeColor="text1"/>
          <w:spacing w:val="8"/>
        </w:rPr>
        <w:t>国际会议，此次仍由姜智彬教授领衔，李海容教授、冈崎伸太郎教授、陈刚教授为联合主席</w:t>
      </w:r>
      <w:r w:rsidRPr="005302A7">
        <w:rPr>
          <w:rFonts w:ascii="SimSun" w:eastAsia="SimSun" w:hAnsi="SimSun" w:cs="SimSun"/>
          <w:color w:val="000000" w:themeColor="text1"/>
          <w:spacing w:val="8"/>
        </w:rPr>
        <w:t>。</w:t>
      </w:r>
    </w:p>
    <w:p w14:paraId="02B88C22" w14:textId="36B8C3F8"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特征十</w:t>
      </w:r>
      <w:r w:rsidR="00A4767E">
        <w:rPr>
          <w:rFonts w:ascii="SimSun" w:eastAsia="SimSun" w:hAnsi="SimSun" w:cs="SimSun" w:hint="eastAsia"/>
          <w:color w:val="000000" w:themeColor="text1"/>
          <w:spacing w:val="8"/>
        </w:rPr>
        <w:t>二</w:t>
      </w:r>
      <w:r w:rsidRPr="00A4767E">
        <w:rPr>
          <w:rFonts w:ascii="SimSun" w:eastAsia="SimSun" w:hAnsi="SimSun" w:cs="SimSun" w:hint="eastAsia"/>
          <w:color w:val="000000" w:themeColor="text1"/>
          <w:spacing w:val="8"/>
        </w:rPr>
        <w:t>、</w:t>
      </w:r>
      <w:r w:rsidRPr="005302A7">
        <w:rPr>
          <w:rFonts w:ascii="SimSun" w:eastAsia="SimSun" w:hAnsi="SimSun" w:cs="SimSun" w:hint="eastAsia"/>
          <w:color w:val="000000" w:themeColor="text1"/>
          <w:spacing w:val="8"/>
        </w:rPr>
        <w:t>数字领</w:t>
      </w:r>
      <w:r w:rsidRPr="005302A7">
        <w:rPr>
          <w:rFonts w:ascii="SimSun" w:eastAsia="SimSun" w:hAnsi="SimSun" w:cs="SimSun"/>
          <w:color w:val="000000" w:themeColor="text1"/>
          <w:spacing w:val="8"/>
        </w:rPr>
        <w:t>跑</w:t>
      </w:r>
    </w:p>
    <w:p w14:paraId="69469C60" w14:textId="615B103C"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在中国数字与智能经济推动数字品牌全球化，和风起云涌智能工业革命浪潮中，</w:t>
      </w:r>
      <w:r w:rsidRPr="005302A7">
        <w:rPr>
          <w:rFonts w:ascii="SimSun" w:eastAsia="SimSun" w:hAnsi="SimSun" w:cs="SimSun" w:hint="eastAsia"/>
          <w:b/>
          <w:bCs/>
          <w:color w:val="000000" w:themeColor="text1"/>
          <w:spacing w:val="8"/>
        </w:rPr>
        <w:t>品牌与广告学者一定不是独立营销之外的一个分支</w:t>
      </w:r>
      <w:r w:rsidRPr="005302A7">
        <w:rPr>
          <w:rFonts w:ascii="SimSun" w:eastAsia="SimSun" w:hAnsi="SimSun" w:cs="SimSun" w:hint="eastAsia"/>
          <w:color w:val="000000" w:themeColor="text1"/>
          <w:spacing w:val="8"/>
        </w:rPr>
        <w:t>。不但融合营销与传播，甚至要超越营销管理，有可能最先到达品牌数字化范式</w:t>
      </w:r>
      <w:r w:rsidRPr="005302A7">
        <w:rPr>
          <w:rFonts w:ascii="SimSun" w:eastAsia="SimSun" w:hAnsi="SimSun" w:cs="SimSun"/>
          <w:color w:val="000000" w:themeColor="text1"/>
          <w:spacing w:val="8"/>
        </w:rPr>
        <w:t>！</w:t>
      </w:r>
    </w:p>
    <w:p w14:paraId="16D60271" w14:textId="4685B05F"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探寻中国互联网经济的品牌营销创新模式，和数字化品牌的消费者关系理论的突破。这是前辈学者赋予我们不懈的使命与追求</w:t>
      </w:r>
      <w:r w:rsidRPr="005302A7">
        <w:rPr>
          <w:rFonts w:ascii="SimSun" w:eastAsia="SimSun" w:hAnsi="SimSun" w:cs="SimSun"/>
          <w:color w:val="000000" w:themeColor="text1"/>
          <w:spacing w:val="8"/>
        </w:rPr>
        <w:t>。</w:t>
      </w:r>
    </w:p>
    <w:p w14:paraId="45B1E161" w14:textId="11CBFC1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整个互联网经济人工智能的大战略，无论是从国家意志的战略视野上，还是公司价值增长的营销技能以及理论发展和知识贡献，都有存在巨大价值空间需要学者创新的能力</w:t>
      </w:r>
      <w:r w:rsidRPr="005302A7">
        <w:rPr>
          <w:rFonts w:ascii="SimSun" w:eastAsia="SimSun" w:hAnsi="SimSun" w:cs="SimSun"/>
          <w:color w:val="000000" w:themeColor="text1"/>
          <w:spacing w:val="8"/>
        </w:rPr>
        <w:t>。</w:t>
      </w:r>
    </w:p>
    <w:p w14:paraId="708C84A6" w14:textId="5992AE15"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与更多学者交流跨界知识，创造未来融汇研究成果。数字营销十年杰出青年学者的荣誉也是鞭策，是要求我们用理论模型研究去解决数全行业数字化问题</w:t>
      </w:r>
      <w:r w:rsidRPr="005302A7">
        <w:rPr>
          <w:rFonts w:ascii="SimSun" w:eastAsia="SimSun" w:hAnsi="SimSun" w:cs="SimSun"/>
          <w:color w:val="000000" w:themeColor="text1"/>
          <w:spacing w:val="8"/>
        </w:rPr>
        <w:t>。</w:t>
      </w:r>
    </w:p>
    <w:p w14:paraId="59C9CC30" w14:textId="4CF52A92"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特征十</w:t>
      </w:r>
      <w:r w:rsidR="00A4767E">
        <w:rPr>
          <w:rFonts w:ascii="SimSun" w:eastAsia="SimSun" w:hAnsi="SimSun" w:cs="SimSun" w:hint="eastAsia"/>
          <w:color w:val="000000" w:themeColor="text1"/>
          <w:spacing w:val="8"/>
        </w:rPr>
        <w:t>三</w:t>
      </w:r>
      <w:r w:rsidRPr="00A4767E">
        <w:rPr>
          <w:rFonts w:ascii="SimSun" w:eastAsia="SimSun" w:hAnsi="SimSun" w:cs="SimSun" w:hint="eastAsia"/>
          <w:color w:val="000000" w:themeColor="text1"/>
          <w:spacing w:val="8"/>
        </w:rPr>
        <w:t>、</w:t>
      </w:r>
      <w:r w:rsidRPr="005302A7">
        <w:rPr>
          <w:rFonts w:ascii="SimSun" w:eastAsia="SimSun" w:hAnsi="SimSun" w:cs="SimSun" w:hint="eastAsia"/>
          <w:color w:val="000000" w:themeColor="text1"/>
          <w:spacing w:val="8"/>
        </w:rPr>
        <w:t>学科跨</w:t>
      </w:r>
      <w:r w:rsidRPr="005302A7">
        <w:rPr>
          <w:rFonts w:ascii="SimSun" w:eastAsia="SimSun" w:hAnsi="SimSun" w:cs="SimSun"/>
          <w:color w:val="000000" w:themeColor="text1"/>
          <w:spacing w:val="8"/>
        </w:rPr>
        <w:t>界</w:t>
      </w:r>
    </w:p>
    <w:p w14:paraId="1DA67715" w14:textId="7410333F"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数字营销不仅是属于广告行业的，也是属于营销行业，行为经济学，互联网计算机学者，数据立法与伦理学者，区块链技术通讯和人工智能学者的。当行业上升到更广阔的舞台上，理论研究者的能力和成果也必须同步升级，才能贡献给行业新知识价值</w:t>
      </w:r>
      <w:r w:rsidRPr="005302A7">
        <w:rPr>
          <w:rFonts w:ascii="SimSun" w:eastAsia="SimSun" w:hAnsi="SimSun" w:cs="SimSun"/>
          <w:color w:val="000000" w:themeColor="text1"/>
          <w:spacing w:val="8"/>
        </w:rPr>
        <w:t>。</w:t>
      </w:r>
    </w:p>
    <w:p w14:paraId="441DB8DF" w14:textId="2C8AE1C3"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研究者认识到，互联网数字行业的核心竞争力不仅仅是替代广告，它的核心竞争力是全面升级（去中心化）传播和营销，并升级所有的行业</w:t>
      </w:r>
      <w:r w:rsidRPr="005302A7">
        <w:rPr>
          <w:rFonts w:ascii="SimSun" w:eastAsia="SimSun" w:hAnsi="SimSun" w:cs="SimSun"/>
          <w:color w:val="000000" w:themeColor="text1"/>
          <w:spacing w:val="8"/>
        </w:rPr>
        <w:t>。</w:t>
      </w:r>
    </w:p>
    <w:p w14:paraId="434A26BE" w14:textId="47B1CB32"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特征十四、</w:t>
      </w:r>
      <w:r w:rsidRPr="005302A7">
        <w:rPr>
          <w:rFonts w:ascii="SimSun" w:eastAsia="SimSun" w:hAnsi="SimSun" w:cs="SimSun" w:hint="eastAsia"/>
          <w:color w:val="000000" w:themeColor="text1"/>
          <w:spacing w:val="8"/>
        </w:rPr>
        <w:t>再造品</w:t>
      </w:r>
      <w:r w:rsidRPr="005302A7">
        <w:rPr>
          <w:rFonts w:ascii="SimSun" w:eastAsia="SimSun" w:hAnsi="SimSun" w:cs="SimSun"/>
          <w:color w:val="000000" w:themeColor="text1"/>
          <w:spacing w:val="8"/>
        </w:rPr>
        <w:t>牌</w:t>
      </w:r>
    </w:p>
    <w:p w14:paraId="0EBD17CD"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尽管埃森哲互动和德勤这类咨询集团对广告集团造成压力，但是互联网平台引领的数字经济也在迫使咨询巨头升级职能和技术替代，对强势品牌主宝洁和联合利华也有压力，对强势媒体如时代华纳和迪斯尼也驱动革新</w:t>
      </w:r>
      <w:r w:rsidRPr="005302A7">
        <w:rPr>
          <w:rFonts w:ascii="SimSun" w:eastAsia="SimSun" w:hAnsi="SimSun" w:cs="SimSun"/>
          <w:color w:val="000000" w:themeColor="text1"/>
          <w:spacing w:val="8"/>
        </w:rPr>
        <w:t>。</w:t>
      </w:r>
    </w:p>
    <w:p w14:paraId="403176A0"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所以，如何看待未来互联网与人的连接，或者在互联网平台上</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人</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货</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场</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之间的数字化品牌连接，来提升消费者的价值，也提升品牌价值，这是数字化品牌要解</w:t>
      </w:r>
      <w:r w:rsidRPr="005302A7">
        <w:rPr>
          <w:rFonts w:ascii="SimSun" w:eastAsia="SimSun" w:hAnsi="SimSun" w:cs="SimSun" w:hint="eastAsia"/>
          <w:color w:val="000000" w:themeColor="text1"/>
          <w:spacing w:val="8"/>
        </w:rPr>
        <w:lastRenderedPageBreak/>
        <w:t>决的根本问题，这是行业永远的重点，首先是智能品牌（营销传播）未来十年的重点</w:t>
      </w:r>
      <w:r w:rsidRPr="005302A7">
        <w:rPr>
          <w:rFonts w:ascii="SimSun" w:eastAsia="SimSun" w:hAnsi="SimSun" w:cs="SimSun"/>
          <w:color w:val="000000" w:themeColor="text1"/>
          <w:spacing w:val="8"/>
        </w:rPr>
        <w:t>。</w:t>
      </w:r>
    </w:p>
    <w:p w14:paraId="45AF56D7" w14:textId="611C8880" w:rsidR="005302A7" w:rsidRPr="005302A7" w:rsidRDefault="005302A7" w:rsidP="005302A7">
      <w:pPr>
        <w:shd w:val="clear" w:color="auto" w:fill="FFFFFF"/>
        <w:spacing w:line="360" w:lineRule="auto"/>
        <w:jc w:val="center"/>
        <w:rPr>
          <w:rFonts w:ascii="Helvetica Neue" w:eastAsia="Times New Roman" w:hAnsi="Helvetica Neue" w:cs="Times New Roman"/>
          <w:color w:val="000000" w:themeColor="text1"/>
          <w:spacing w:val="8"/>
        </w:rPr>
      </w:pPr>
    </w:p>
    <w:p w14:paraId="7D55F30F" w14:textId="37954422"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四、研究</w:t>
      </w:r>
      <w:r w:rsidRPr="005302A7">
        <w:rPr>
          <w:rFonts w:ascii="SimSun" w:eastAsia="SimSun" w:hAnsi="SimSun" w:cs="Times New Roman" w:hint="eastAsia"/>
          <w:color w:val="000000" w:themeColor="text1"/>
          <w:spacing w:val="8"/>
        </w:rPr>
        <w:t>未来数字营销</w:t>
      </w:r>
      <w:r w:rsidRPr="00A4767E">
        <w:rPr>
          <w:rFonts w:ascii="SimSun" w:eastAsia="SimSun" w:hAnsi="SimSun" w:cs="Times New Roman" w:hint="eastAsia"/>
          <w:color w:val="000000" w:themeColor="text1"/>
          <w:spacing w:val="8"/>
        </w:rPr>
        <w:t>的</w:t>
      </w:r>
      <w:r w:rsidRPr="005302A7">
        <w:rPr>
          <w:rFonts w:ascii="SimSun" w:eastAsia="SimSun" w:hAnsi="SimSun" w:cs="Times New Roman" w:hint="eastAsia"/>
          <w:color w:val="000000" w:themeColor="text1"/>
          <w:spacing w:val="8"/>
        </w:rPr>
        <w:t>趋势变化</w:t>
      </w:r>
      <w:r w:rsidRPr="00A4767E">
        <w:rPr>
          <w:rFonts w:ascii="SimSun" w:eastAsia="SimSun" w:hAnsi="SimSun" w:cs="Times New Roman" w:hint="eastAsia"/>
          <w:color w:val="000000" w:themeColor="text1"/>
          <w:spacing w:val="8"/>
        </w:rPr>
        <w:t>，理论永远是指引教学研究的指针。</w:t>
      </w:r>
    </w:p>
    <w:p w14:paraId="5B265AD9" w14:textId="7463963A"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过去，广告和公关公司里</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数字营销</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的转型，那么现在已经是进入到一个全行业升级大数据广告营销技术，突破传统数据库开发人工智能，云计算以及物联网，深层次价值再造趋势中</w:t>
      </w:r>
      <w:r w:rsidRPr="005302A7">
        <w:rPr>
          <w:rFonts w:ascii="SimSun" w:eastAsia="SimSun" w:hAnsi="SimSun" w:cs="SimSun"/>
          <w:color w:val="000000" w:themeColor="text1"/>
          <w:spacing w:val="8"/>
        </w:rPr>
        <w:t>。</w:t>
      </w:r>
    </w:p>
    <w:p w14:paraId="69781623" w14:textId="029B37E5"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特征十五、</w:t>
      </w:r>
      <w:r w:rsidRPr="005302A7">
        <w:rPr>
          <w:rFonts w:ascii="SimSun" w:eastAsia="SimSun" w:hAnsi="SimSun" w:cs="SimSun" w:hint="eastAsia"/>
          <w:color w:val="000000" w:themeColor="text1"/>
          <w:spacing w:val="8"/>
        </w:rPr>
        <w:t>超越营</w:t>
      </w:r>
      <w:r w:rsidRPr="005302A7">
        <w:rPr>
          <w:rFonts w:ascii="SimSun" w:eastAsia="SimSun" w:hAnsi="SimSun" w:cs="SimSun"/>
          <w:color w:val="000000" w:themeColor="text1"/>
          <w:spacing w:val="8"/>
        </w:rPr>
        <w:t>销</w:t>
      </w:r>
    </w:p>
    <w:p w14:paraId="07D0D1F1" w14:textId="17BBF4E1"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在消费者和互联网企业构成的数字智能生态升级的平台，数字营销将会超越的不仅仅是广告，而是要超越传统的营销渠道和营销管理知识体系，美国已经有教授呼吁</w:t>
      </w:r>
      <w:r w:rsidRPr="005302A7">
        <w:rPr>
          <w:rFonts w:ascii="Helvetica Neue" w:eastAsia="Times New Roman" w:hAnsi="Helvetica Neue" w:cs="Times New Roman"/>
          <w:color w:val="000000" w:themeColor="text1"/>
          <w:spacing w:val="8"/>
        </w:rPr>
        <w:t>MBA</w:t>
      </w:r>
      <w:r w:rsidRPr="005302A7">
        <w:rPr>
          <w:rFonts w:ascii="SimSun" w:eastAsia="SimSun" w:hAnsi="SimSun" w:cs="SimSun" w:hint="eastAsia"/>
          <w:color w:val="000000" w:themeColor="text1"/>
          <w:spacing w:val="8"/>
        </w:rPr>
        <w:t>商院，教导经典企业职能需要经历数字化改造</w:t>
      </w:r>
      <w:r w:rsidRPr="005302A7">
        <w:rPr>
          <w:rFonts w:ascii="SimSun" w:eastAsia="SimSun" w:hAnsi="SimSun" w:cs="SimSun"/>
          <w:color w:val="000000" w:themeColor="text1"/>
          <w:spacing w:val="8"/>
        </w:rPr>
        <w:t>。</w:t>
      </w:r>
    </w:p>
    <w:p w14:paraId="796C890E" w14:textId="20AE276C"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从数字化的角度来讲，这既改造了</w:t>
      </w:r>
      <w:r w:rsidRPr="005302A7">
        <w:rPr>
          <w:rFonts w:ascii="Helvetica Neue" w:eastAsia="Times New Roman" w:hAnsi="Helvetica Neue" w:cs="Times New Roman"/>
          <w:color w:val="000000" w:themeColor="text1"/>
          <w:spacing w:val="8"/>
        </w:rPr>
        <w:t>1</w:t>
      </w:r>
      <w:r w:rsidRPr="005302A7">
        <w:rPr>
          <w:rFonts w:ascii="SimSun" w:eastAsia="SimSun" w:hAnsi="SimSun" w:cs="SimSun" w:hint="eastAsia"/>
          <w:color w:val="000000" w:themeColor="text1"/>
          <w:spacing w:val="8"/>
        </w:rPr>
        <w:t>）</w:t>
      </w:r>
      <w:r w:rsidRPr="005302A7">
        <w:rPr>
          <w:rFonts w:ascii="SimSun" w:eastAsia="SimSun" w:hAnsi="SimSun" w:cs="SimSun" w:hint="eastAsia"/>
          <w:b/>
          <w:bCs/>
          <w:color w:val="000000" w:themeColor="text1"/>
          <w:spacing w:val="8"/>
        </w:rPr>
        <w:t>品牌传播</w:t>
      </w:r>
      <w:r w:rsidRPr="005302A7">
        <w:rPr>
          <w:rFonts w:ascii="SimSun" w:eastAsia="SimSun" w:hAnsi="SimSun" w:cs="SimSun" w:hint="eastAsia"/>
          <w:color w:val="000000" w:themeColor="text1"/>
          <w:spacing w:val="8"/>
        </w:rPr>
        <w:t>，又改造了</w:t>
      </w:r>
      <w:r w:rsidRPr="005302A7">
        <w:rPr>
          <w:rFonts w:ascii="Helvetica Neue" w:eastAsia="Times New Roman" w:hAnsi="Helvetica Neue" w:cs="Times New Roman"/>
          <w:color w:val="000000" w:themeColor="text1"/>
          <w:spacing w:val="8"/>
        </w:rPr>
        <w:t>2</w:t>
      </w:r>
      <w:r w:rsidRPr="005302A7">
        <w:rPr>
          <w:rFonts w:ascii="SimSun" w:eastAsia="SimSun" w:hAnsi="SimSun" w:cs="SimSun" w:hint="eastAsia"/>
          <w:color w:val="000000" w:themeColor="text1"/>
          <w:spacing w:val="8"/>
        </w:rPr>
        <w:t>）</w:t>
      </w:r>
      <w:r w:rsidRPr="005302A7">
        <w:rPr>
          <w:rFonts w:ascii="SimSun" w:eastAsia="SimSun" w:hAnsi="SimSun" w:cs="SimSun" w:hint="eastAsia"/>
          <w:b/>
          <w:bCs/>
          <w:color w:val="000000" w:themeColor="text1"/>
          <w:spacing w:val="8"/>
        </w:rPr>
        <w:t>营销渠道</w:t>
      </w:r>
      <w:r w:rsidRPr="005302A7">
        <w:rPr>
          <w:rFonts w:ascii="SimSun" w:eastAsia="SimSun" w:hAnsi="SimSun" w:cs="SimSun" w:hint="eastAsia"/>
          <w:color w:val="000000" w:themeColor="text1"/>
          <w:spacing w:val="8"/>
        </w:rPr>
        <w:t>，</w:t>
      </w:r>
      <w:r w:rsidRPr="005302A7">
        <w:rPr>
          <w:rFonts w:ascii="Helvetica Neue" w:eastAsia="Times New Roman" w:hAnsi="Helvetica Neue" w:cs="Times New Roman"/>
          <w:color w:val="000000" w:themeColor="text1"/>
          <w:spacing w:val="8"/>
        </w:rPr>
        <w:t>3</w:t>
      </w:r>
      <w:r w:rsidRPr="005302A7">
        <w:rPr>
          <w:rFonts w:ascii="SimSun" w:eastAsia="SimSun" w:hAnsi="SimSun" w:cs="SimSun" w:hint="eastAsia"/>
          <w:color w:val="000000" w:themeColor="text1"/>
          <w:spacing w:val="8"/>
        </w:rPr>
        <w:t>）甚至改造</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b/>
          <w:bCs/>
          <w:color w:val="000000" w:themeColor="text1"/>
          <w:spacing w:val="8"/>
        </w:rPr>
        <w:t>商品</w:t>
      </w:r>
      <w:r w:rsidRPr="005302A7">
        <w:rPr>
          <w:rFonts w:ascii="Helvetica Neue" w:eastAsia="Times New Roman" w:hAnsi="Helvetica Neue" w:cs="Times New Roman"/>
          <w:b/>
          <w:bCs/>
          <w:color w:val="000000" w:themeColor="text1"/>
          <w:spacing w:val="8"/>
        </w:rPr>
        <w:t>/</w:t>
      </w:r>
      <w:r w:rsidRPr="005302A7">
        <w:rPr>
          <w:rFonts w:ascii="SimSun" w:eastAsia="SimSun" w:hAnsi="SimSun" w:cs="SimSun" w:hint="eastAsia"/>
          <w:b/>
          <w:bCs/>
          <w:color w:val="000000" w:themeColor="text1"/>
          <w:spacing w:val="8"/>
        </w:rPr>
        <w:t>供应链</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（阿里妈妈</w:t>
      </w:r>
      <w:r w:rsidRPr="005302A7">
        <w:rPr>
          <w:rFonts w:ascii="Helvetica Neue" w:eastAsia="Times New Roman" w:hAnsi="Helvetica Neue" w:cs="Times New Roman"/>
          <w:color w:val="000000" w:themeColor="text1"/>
          <w:spacing w:val="8"/>
        </w:rPr>
        <w:t>M</w:t>
      </w:r>
      <w:r w:rsidRPr="005302A7">
        <w:rPr>
          <w:rFonts w:ascii="SimSun" w:eastAsia="SimSun" w:hAnsi="SimSun" w:cs="SimSun" w:hint="eastAsia"/>
          <w:color w:val="000000" w:themeColor="text1"/>
          <w:spacing w:val="8"/>
        </w:rPr>
        <w:t>新营销峰会，</w:t>
      </w:r>
      <w:r w:rsidRPr="005302A7">
        <w:rPr>
          <w:rFonts w:ascii="Helvetica Neue" w:eastAsia="Times New Roman" w:hAnsi="Helvetica Neue" w:cs="Times New Roman"/>
          <w:color w:val="000000" w:themeColor="text1"/>
          <w:spacing w:val="8"/>
        </w:rPr>
        <w:t>2019</w:t>
      </w:r>
      <w:r w:rsidRPr="005302A7">
        <w:rPr>
          <w:rFonts w:ascii="SimSun" w:eastAsia="SimSun" w:hAnsi="SimSun" w:cs="SimSun" w:hint="eastAsia"/>
          <w:color w:val="000000" w:themeColor="text1"/>
          <w:spacing w:val="8"/>
        </w:rPr>
        <w:t>），下一步数字化技术会重构品牌</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消费者的供需系统，实践回应营销领域专家和前沿品牌学者提出的前瞻问题</w:t>
      </w:r>
      <w:r w:rsidRPr="005302A7">
        <w:rPr>
          <w:rFonts w:ascii="SimSun" w:eastAsia="SimSun" w:hAnsi="SimSun" w:cs="SimSun"/>
          <w:color w:val="000000" w:themeColor="text1"/>
          <w:spacing w:val="8"/>
        </w:rPr>
        <w:t>。</w:t>
      </w:r>
    </w:p>
    <w:p w14:paraId="53D2C869" w14:textId="44464623" w:rsidR="005302A7" w:rsidRPr="005302A7" w:rsidRDefault="005302A7" w:rsidP="005302A7">
      <w:pPr>
        <w:shd w:val="clear" w:color="auto" w:fill="FFFFFF"/>
        <w:spacing w:line="360" w:lineRule="auto"/>
        <w:ind w:firstLine="420"/>
        <w:jc w:val="center"/>
        <w:rPr>
          <w:rFonts w:ascii="Helvetica Neue" w:eastAsia="Times New Roman" w:hAnsi="Helvetica Neue" w:cs="Times New Roman"/>
          <w:color w:val="000000" w:themeColor="text1"/>
          <w:spacing w:val="8"/>
        </w:rPr>
      </w:pPr>
      <w:r w:rsidRPr="00A4767E">
        <w:rPr>
          <w:rFonts w:ascii="SimSun" w:eastAsia="SimSun" w:hAnsi="SimSun" w:cs="SimSun" w:hint="eastAsia"/>
          <w:color w:val="000000" w:themeColor="text1"/>
          <w:spacing w:val="8"/>
        </w:rPr>
        <w:t>特征十六、</w:t>
      </w:r>
      <w:r w:rsidRPr="005302A7">
        <w:rPr>
          <w:rFonts w:ascii="SimSun" w:eastAsia="SimSun" w:hAnsi="SimSun" w:cs="SimSun" w:hint="eastAsia"/>
          <w:color w:val="000000" w:themeColor="text1"/>
          <w:spacing w:val="8"/>
        </w:rPr>
        <w:t>领驭未</w:t>
      </w:r>
      <w:r w:rsidRPr="005302A7">
        <w:rPr>
          <w:rFonts w:ascii="SimSun" w:eastAsia="SimSun" w:hAnsi="SimSun" w:cs="SimSun"/>
          <w:color w:val="000000" w:themeColor="text1"/>
          <w:spacing w:val="8"/>
        </w:rPr>
        <w:t>来</w:t>
      </w:r>
    </w:p>
    <w:p w14:paraId="585F3464"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是否存在去广告化？</w:t>
      </w:r>
      <w:r w:rsidRPr="005302A7">
        <w:rPr>
          <w:rFonts w:ascii="Helvetica Neue" w:eastAsia="Times New Roman" w:hAnsi="Helvetica Neue" w:cs="Times New Roman"/>
          <w:color w:val="000000" w:themeColor="text1"/>
          <w:spacing w:val="8"/>
        </w:rPr>
        <w:t>”</w:t>
      </w:r>
    </w:p>
    <w:p w14:paraId="5769CEC5"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是否有去品牌化？</w:t>
      </w:r>
      <w:r w:rsidRPr="005302A7">
        <w:rPr>
          <w:rFonts w:ascii="Helvetica Neue" w:eastAsia="Times New Roman" w:hAnsi="Helvetica Neue" w:cs="Times New Roman"/>
          <w:color w:val="000000" w:themeColor="text1"/>
          <w:spacing w:val="8"/>
        </w:rPr>
        <w:t>”</w:t>
      </w:r>
    </w:p>
    <w:p w14:paraId="39023792" w14:textId="56FD7505"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面对未来十年</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机器</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人</w:t>
      </w:r>
      <w:r w:rsidRPr="005302A7">
        <w:rPr>
          <w:rFonts w:ascii="Helvetica Neue" w:eastAsia="Times New Roman" w:hAnsi="Helvetica Neue" w:cs="Times New Roman"/>
          <w:color w:val="000000" w:themeColor="text1"/>
          <w:spacing w:val="8"/>
        </w:rPr>
        <w:t>”</w:t>
      </w:r>
      <w:r w:rsidRPr="005302A7">
        <w:rPr>
          <w:rFonts w:ascii="SimSun" w:eastAsia="SimSun" w:hAnsi="SimSun" w:cs="SimSun" w:hint="eastAsia"/>
          <w:color w:val="000000" w:themeColor="text1"/>
          <w:spacing w:val="8"/>
        </w:rPr>
        <w:t>的能力变革</w:t>
      </w:r>
      <w:r w:rsidRPr="005302A7">
        <w:rPr>
          <w:rFonts w:ascii="SimSun" w:eastAsia="SimSun" w:hAnsi="SimSun" w:cs="SimSun"/>
          <w:color w:val="000000" w:themeColor="text1"/>
          <w:spacing w:val="8"/>
        </w:rPr>
        <w:t>？</w:t>
      </w:r>
    </w:p>
    <w:p w14:paraId="251A9E34"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处于大的智能技术与经济趋势中，这些行业重要命题也值得用数字化品牌研究和实践来解答</w:t>
      </w:r>
      <w:r w:rsidRPr="005302A7">
        <w:rPr>
          <w:rFonts w:ascii="SimSun" w:eastAsia="SimSun" w:hAnsi="SimSun" w:cs="SimSun"/>
          <w:color w:val="000000" w:themeColor="text1"/>
          <w:spacing w:val="8"/>
        </w:rPr>
        <w:t>。</w:t>
      </w:r>
    </w:p>
    <w:p w14:paraId="500A90EB"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数字化品牌理论研</w:t>
      </w:r>
      <w:bookmarkStart w:id="0" w:name="_GoBack"/>
      <w:bookmarkEnd w:id="0"/>
      <w:r w:rsidRPr="005302A7">
        <w:rPr>
          <w:rFonts w:ascii="SimSun" w:eastAsia="SimSun" w:hAnsi="SimSun" w:cs="SimSun" w:hint="eastAsia"/>
          <w:color w:val="000000" w:themeColor="text1"/>
          <w:spacing w:val="8"/>
        </w:rPr>
        <w:t>究完成的好，这个问题我们就能够把它回答好</w:t>
      </w:r>
      <w:r w:rsidRPr="005302A7">
        <w:rPr>
          <w:rFonts w:ascii="SimSun" w:eastAsia="SimSun" w:hAnsi="SimSun" w:cs="SimSun"/>
          <w:color w:val="000000" w:themeColor="text1"/>
          <w:spacing w:val="8"/>
        </w:rPr>
        <w:t>。</w:t>
      </w:r>
    </w:p>
    <w:p w14:paraId="365AFBDF" w14:textId="4F4D3BD9" w:rsidR="005302A7" w:rsidRPr="005302A7"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破茧重生，凤凰涅槃，这是我们看待未来发展方向的态度和观念</w:t>
      </w:r>
      <w:r w:rsidRPr="005302A7">
        <w:rPr>
          <w:rFonts w:ascii="SimSun" w:eastAsia="SimSun" w:hAnsi="SimSun" w:cs="SimSun"/>
          <w:color w:val="000000" w:themeColor="text1"/>
          <w:spacing w:val="8"/>
        </w:rPr>
        <w:t>。</w:t>
      </w:r>
    </w:p>
    <w:p w14:paraId="5B7D6A69" w14:textId="025821B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延伸阅读</w:t>
      </w:r>
      <w:r w:rsidR="00A4767E">
        <w:rPr>
          <w:rFonts w:ascii="SimSun" w:eastAsia="SimSun" w:hAnsi="SimSun" w:cs="SimSun" w:hint="eastAsia"/>
          <w:color w:val="000000" w:themeColor="text1"/>
          <w:spacing w:val="8"/>
        </w:rPr>
        <w:t>：</w:t>
      </w:r>
    </w:p>
    <w:p w14:paraId="75681429"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hyperlink r:id="rId5" w:anchor="wechat_redirect" w:tgtFrame="_blank" w:history="1">
        <w:r w:rsidRPr="005302A7">
          <w:rPr>
            <w:rFonts w:ascii="SimSun" w:eastAsia="SimSun" w:hAnsi="SimSun" w:cs="SimSun" w:hint="eastAsia"/>
            <w:color w:val="000000" w:themeColor="text1"/>
            <w:spacing w:val="8"/>
            <w:u w:val="single"/>
          </w:rPr>
          <w:t>【营销洞察】中国数字营销十年风云榜行业点评：改变广告</w:t>
        </w:r>
        <w:r w:rsidRPr="005302A7">
          <w:rPr>
            <w:rFonts w:ascii="Helvetica Neue" w:eastAsia="Times New Roman" w:hAnsi="Helvetica Neue" w:cs="Times New Roman"/>
            <w:color w:val="000000" w:themeColor="text1"/>
            <w:spacing w:val="8"/>
            <w:u w:val="single"/>
          </w:rPr>
          <w:t>(</w:t>
        </w:r>
        <w:r w:rsidRPr="005302A7">
          <w:rPr>
            <w:rFonts w:ascii="SimSun" w:eastAsia="SimSun" w:hAnsi="SimSun" w:cs="SimSun" w:hint="eastAsia"/>
            <w:color w:val="000000" w:themeColor="text1"/>
            <w:spacing w:val="8"/>
            <w:u w:val="single"/>
          </w:rPr>
          <w:t>品牌</w:t>
        </w:r>
        <w:r w:rsidRPr="005302A7">
          <w:rPr>
            <w:rFonts w:ascii="Helvetica Neue" w:eastAsia="Times New Roman" w:hAnsi="Helvetica Neue" w:cs="Times New Roman"/>
            <w:color w:val="000000" w:themeColor="text1"/>
            <w:spacing w:val="8"/>
            <w:u w:val="single"/>
          </w:rPr>
          <w:t>)</w:t>
        </w:r>
        <w:r w:rsidRPr="005302A7">
          <w:rPr>
            <w:rFonts w:ascii="SimSun" w:eastAsia="SimSun" w:hAnsi="SimSun" w:cs="SimSun" w:hint="eastAsia"/>
            <w:color w:val="000000" w:themeColor="text1"/>
            <w:spacing w:val="8"/>
            <w:u w:val="single"/>
          </w:rPr>
          <w:t>营销</w:t>
        </w:r>
      </w:hyperlink>
    </w:p>
    <w:p w14:paraId="34DA56D1"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近期关于品牌理论观</w:t>
      </w:r>
      <w:r w:rsidRPr="005302A7">
        <w:rPr>
          <w:rFonts w:ascii="SimSun" w:eastAsia="SimSun" w:hAnsi="SimSun" w:cs="SimSun"/>
          <w:color w:val="000000" w:themeColor="text1"/>
          <w:spacing w:val="8"/>
        </w:rPr>
        <w:t>点</w:t>
      </w:r>
    </w:p>
    <w:p w14:paraId="37415563"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hyperlink r:id="rId6" w:anchor="wechat_redirect" w:tgtFrame="_blank" w:history="1">
        <w:r w:rsidRPr="005302A7">
          <w:rPr>
            <w:rFonts w:ascii="SimSun" w:eastAsia="SimSun" w:hAnsi="SimSun" w:cs="SimSun" w:hint="eastAsia"/>
            <w:color w:val="000000" w:themeColor="text1"/>
            <w:spacing w:val="8"/>
            <w:u w:val="single"/>
          </w:rPr>
          <w:t>【理论原创】重建品牌与消费者关系，全球数字化（讯息）营销增长</w:t>
        </w:r>
      </w:hyperlink>
    </w:p>
    <w:p w14:paraId="6075790D" w14:textId="77777777" w:rsidR="005302A7" w:rsidRPr="005302A7" w:rsidRDefault="005302A7" w:rsidP="005302A7">
      <w:pPr>
        <w:shd w:val="clear" w:color="auto" w:fill="FFFFFF"/>
        <w:spacing w:line="360" w:lineRule="auto"/>
        <w:ind w:firstLine="420"/>
        <w:jc w:val="both"/>
        <w:rPr>
          <w:rFonts w:ascii="Helvetica Neue" w:eastAsia="Times New Roman" w:hAnsi="Helvetica Neue" w:cs="Times New Roman"/>
          <w:color w:val="000000" w:themeColor="text1"/>
          <w:spacing w:val="8"/>
        </w:rPr>
      </w:pPr>
      <w:r w:rsidRPr="005302A7">
        <w:rPr>
          <w:rFonts w:ascii="SimSun" w:eastAsia="SimSun" w:hAnsi="SimSun" w:cs="SimSun" w:hint="eastAsia"/>
          <w:color w:val="000000" w:themeColor="text1"/>
          <w:spacing w:val="8"/>
        </w:rPr>
        <w:t>广告业受到挑战的建</w:t>
      </w:r>
      <w:r w:rsidRPr="005302A7">
        <w:rPr>
          <w:rFonts w:ascii="SimSun" w:eastAsia="SimSun" w:hAnsi="SimSun" w:cs="SimSun"/>
          <w:color w:val="000000" w:themeColor="text1"/>
          <w:spacing w:val="8"/>
        </w:rPr>
        <w:t>模</w:t>
      </w:r>
    </w:p>
    <w:p w14:paraId="4C5CA287" w14:textId="7D8AC24F" w:rsidR="005302A7" w:rsidRPr="00A4767E" w:rsidRDefault="005302A7" w:rsidP="00A4767E">
      <w:pPr>
        <w:shd w:val="clear" w:color="auto" w:fill="FFFFFF"/>
        <w:spacing w:line="360" w:lineRule="auto"/>
        <w:ind w:firstLine="420"/>
        <w:jc w:val="both"/>
        <w:rPr>
          <w:rFonts w:ascii="Helvetica Neue" w:eastAsia="Times New Roman" w:hAnsi="Helvetica Neue" w:cs="Times New Roman"/>
          <w:color w:val="000000" w:themeColor="text1"/>
          <w:spacing w:val="8"/>
        </w:rPr>
      </w:pPr>
      <w:hyperlink r:id="rId7" w:anchor="wechat_redirect" w:tgtFrame="_blank" w:history="1">
        <w:r w:rsidRPr="005302A7">
          <w:rPr>
            <w:rFonts w:ascii="SimSun" w:eastAsia="SimSun" w:hAnsi="SimSun" w:cs="SimSun" w:hint="eastAsia"/>
            <w:color w:val="000000" w:themeColor="text1"/>
            <w:spacing w:val="8"/>
            <w:u w:val="single"/>
          </w:rPr>
          <w:t>【波特五力模型</w:t>
        </w:r>
        <w:r w:rsidRPr="005302A7">
          <w:rPr>
            <w:rFonts w:ascii="Helvetica Neue" w:eastAsia="Times New Roman" w:hAnsi="Helvetica Neue" w:cs="Times New Roman"/>
            <w:color w:val="000000" w:themeColor="text1"/>
            <w:spacing w:val="8"/>
            <w:u w:val="single"/>
          </w:rPr>
          <w:t>2.0</w:t>
        </w:r>
        <w:r w:rsidRPr="005302A7">
          <w:rPr>
            <w:rFonts w:ascii="SimSun" w:eastAsia="SimSun" w:hAnsi="SimSun" w:cs="SimSun" w:hint="eastAsia"/>
            <w:color w:val="000000" w:themeColor="text1"/>
            <w:spacing w:val="8"/>
            <w:u w:val="single"/>
          </w:rPr>
          <w:t>版】，数字时代的广告（品牌）新五力模型</w:t>
        </w:r>
      </w:hyperlink>
    </w:p>
    <w:sectPr w:rsidR="005302A7" w:rsidRPr="00A4767E" w:rsidSect="00C130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A7"/>
    <w:rsid w:val="005302A7"/>
    <w:rsid w:val="00A4767E"/>
    <w:rsid w:val="00C13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0F37"/>
  <w15:chartTrackingRefBased/>
  <w15:docId w15:val="{85F0E0E0-E064-FD46-BDA6-9FC1267E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02A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302A7"/>
    <w:rPr>
      <w:rFonts w:ascii="Times New Roman" w:eastAsia="Times New Roman" w:hAnsi="Times New Roman" w:cs="Times New Roman"/>
      <w:b/>
      <w:bCs/>
      <w:sz w:val="36"/>
      <w:szCs w:val="36"/>
    </w:rPr>
  </w:style>
  <w:style w:type="character" w:customStyle="1" w:styleId="richmediameta">
    <w:name w:val="rich_media_meta"/>
    <w:basedOn w:val="DefaultParagraphFont"/>
    <w:rsid w:val="005302A7"/>
  </w:style>
  <w:style w:type="character" w:customStyle="1" w:styleId="apple-converted-space">
    <w:name w:val="apple-converted-space"/>
    <w:basedOn w:val="DefaultParagraphFont"/>
    <w:rsid w:val="005302A7"/>
  </w:style>
  <w:style w:type="character" w:styleId="Emphasis">
    <w:name w:val="Emphasis"/>
    <w:basedOn w:val="DefaultParagraphFont"/>
    <w:uiPriority w:val="20"/>
    <w:qFormat/>
    <w:rsid w:val="005302A7"/>
    <w:rPr>
      <w:i/>
      <w:iCs/>
    </w:rPr>
  </w:style>
  <w:style w:type="paragraph" w:styleId="NormalWeb">
    <w:name w:val="Normal (Web)"/>
    <w:basedOn w:val="Normal"/>
    <w:uiPriority w:val="99"/>
    <w:semiHidden/>
    <w:unhideWhenUsed/>
    <w:rsid w:val="005302A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302A7"/>
    <w:rPr>
      <w:b/>
      <w:bCs/>
    </w:rPr>
  </w:style>
  <w:style w:type="character" w:styleId="Hyperlink">
    <w:name w:val="Hyperlink"/>
    <w:basedOn w:val="DefaultParagraphFont"/>
    <w:uiPriority w:val="99"/>
    <w:semiHidden/>
    <w:unhideWhenUsed/>
    <w:rsid w:val="005302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05344">
      <w:bodyDiv w:val="1"/>
      <w:marLeft w:val="0"/>
      <w:marRight w:val="0"/>
      <w:marTop w:val="0"/>
      <w:marBottom w:val="0"/>
      <w:divBdr>
        <w:top w:val="none" w:sz="0" w:space="0" w:color="auto"/>
        <w:left w:val="none" w:sz="0" w:space="0" w:color="auto"/>
        <w:bottom w:val="none" w:sz="0" w:space="0" w:color="auto"/>
        <w:right w:val="none" w:sz="0" w:space="0" w:color="auto"/>
      </w:divBdr>
      <w:divsChild>
        <w:div w:id="1345980304">
          <w:marLeft w:val="0"/>
          <w:marRight w:val="0"/>
          <w:marTop w:val="0"/>
          <w:marBottom w:val="0"/>
          <w:divBdr>
            <w:top w:val="none" w:sz="0" w:space="0" w:color="auto"/>
            <w:left w:val="none" w:sz="0" w:space="0" w:color="auto"/>
            <w:bottom w:val="none" w:sz="0" w:space="0" w:color="auto"/>
            <w:right w:val="none" w:sz="0" w:space="0" w:color="auto"/>
          </w:divBdr>
          <w:divsChild>
            <w:div w:id="695545014">
              <w:marLeft w:val="0"/>
              <w:marRight w:val="0"/>
              <w:marTop w:val="0"/>
              <w:marBottom w:val="0"/>
              <w:divBdr>
                <w:top w:val="none" w:sz="0" w:space="0" w:color="auto"/>
                <w:left w:val="none" w:sz="0" w:space="0" w:color="auto"/>
                <w:bottom w:val="none" w:sz="0" w:space="0" w:color="auto"/>
                <w:right w:val="none" w:sz="0" w:space="0" w:color="auto"/>
              </w:divBdr>
              <w:divsChild>
                <w:div w:id="2016573258">
                  <w:marLeft w:val="0"/>
                  <w:marRight w:val="0"/>
                  <w:marTop w:val="0"/>
                  <w:marBottom w:val="0"/>
                  <w:divBdr>
                    <w:top w:val="none" w:sz="0" w:space="0" w:color="auto"/>
                    <w:left w:val="none" w:sz="0" w:space="0" w:color="auto"/>
                    <w:bottom w:val="none" w:sz="0" w:space="0" w:color="auto"/>
                    <w:right w:val="none" w:sz="0" w:space="0" w:color="auto"/>
                  </w:divBdr>
                  <w:divsChild>
                    <w:div w:id="489558697">
                      <w:marLeft w:val="0"/>
                      <w:marRight w:val="0"/>
                      <w:marTop w:val="0"/>
                      <w:marBottom w:val="330"/>
                      <w:divBdr>
                        <w:top w:val="none" w:sz="0" w:space="0" w:color="auto"/>
                        <w:left w:val="none" w:sz="0" w:space="0" w:color="auto"/>
                        <w:bottom w:val="none" w:sz="0" w:space="0" w:color="auto"/>
                        <w:right w:val="none" w:sz="0" w:space="0" w:color="auto"/>
                      </w:divBdr>
                    </w:div>
                  </w:divsChild>
                </w:div>
                <w:div w:id="2746061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91561860">
          <w:marLeft w:val="0"/>
          <w:marRight w:val="0"/>
          <w:marTop w:val="0"/>
          <w:marBottom w:val="0"/>
          <w:divBdr>
            <w:top w:val="none" w:sz="0" w:space="0" w:color="auto"/>
            <w:left w:val="none" w:sz="0" w:space="0" w:color="auto"/>
            <w:bottom w:val="none" w:sz="0" w:space="0" w:color="auto"/>
            <w:right w:val="none" w:sz="0" w:space="0" w:color="auto"/>
          </w:divBdr>
          <w:divsChild>
            <w:div w:id="500315002">
              <w:marLeft w:val="0"/>
              <w:marRight w:val="0"/>
              <w:marTop w:val="0"/>
              <w:marBottom w:val="0"/>
              <w:divBdr>
                <w:top w:val="single" w:sz="6" w:space="12" w:color="D9DADC"/>
                <w:left w:val="single" w:sz="6" w:space="12" w:color="D9DADC"/>
                <w:bottom w:val="single" w:sz="6" w:space="12" w:color="D9DADC"/>
                <w:right w:val="single" w:sz="6" w:space="12" w:color="D9DAD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p.weixin.qq.com/s?__biz=MzI0MjQ4MzgyNQ==&amp;mid=2247483794&amp;idx=1&amp;sn=5def6ad1ef9c02ed6e1bf399844983df&amp;chksm=e97ad68cde0d5f9a0ff51d3041af4ccbbe0fe9354e3ea14254870550f1ea967121b8b3812b09&amp;scene=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p.weixin.qq.com/s?__biz=MzI0MjQ4MzgyNQ==&amp;mid=2247483699&amp;idx=1&amp;sn=436d37fd1d0fd3478001bb48d775b9d7&amp;chksm=e97ad62dde0d5f3b80f9c9dad693a3a2a54936492791fbca74d3db4bf36928d943cd86fb1134&amp;scene=21" TargetMode="External"/><Relationship Id="rId5" Type="http://schemas.openxmlformats.org/officeDocument/2006/relationships/hyperlink" Target="http://mp.weixin.qq.com/s?__biz=MzI0MjQ4MzgyNQ==&amp;mid=2247483847&amp;idx=1&amp;sn=bf3a2ebff98b86118978adb768a496c5&amp;chksm=e97ad6d9de0d5fcfa067e7172357853e218e79936d5ca3efd6f7b3975c73e1b1e85eb87edd70&amp;scene=21"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 Mingyi</dc:creator>
  <cp:keywords/>
  <dc:description/>
  <cp:lastModifiedBy>Gu, Mingyi</cp:lastModifiedBy>
  <cp:revision>1</cp:revision>
  <dcterms:created xsi:type="dcterms:W3CDTF">2019-10-31T10:57:00Z</dcterms:created>
  <dcterms:modified xsi:type="dcterms:W3CDTF">2019-10-31T11:12:00Z</dcterms:modified>
</cp:coreProperties>
</file>